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49" w:rsidRDefault="00580549" w:rsidP="00580549">
      <w:pPr>
        <w:rPr>
          <w:rFonts w:asciiTheme="majorHAnsi" w:eastAsiaTheme="majorEastAsia" w:hAnsiTheme="majorHAnsi" w:cstheme="majorBidi"/>
          <w:b/>
          <w:bCs/>
          <w:color w:val="4F81BD" w:themeColor="accent1"/>
          <w:kern w:val="28"/>
          <w:sz w:val="36"/>
          <w:szCs w:val="66"/>
        </w:rPr>
      </w:pPr>
    </w:p>
    <w:p w:rsidR="0078428F" w:rsidRDefault="00B65238" w:rsidP="00B8643A">
      <w:pPr>
        <w:outlineLvl w:val="0"/>
        <w:rPr>
          <w:rFonts w:asciiTheme="majorHAnsi" w:eastAsiaTheme="majorEastAsia" w:hAnsiTheme="majorHAnsi" w:cstheme="majorBidi"/>
          <w:b/>
          <w:bCs/>
          <w:color w:val="4F81BD" w:themeColor="accent1"/>
          <w:kern w:val="28"/>
          <w:sz w:val="36"/>
          <w:szCs w:val="66"/>
        </w:rPr>
      </w:pPr>
      <w:r>
        <w:rPr>
          <w:rFonts w:asciiTheme="majorHAnsi" w:eastAsiaTheme="majorEastAsia" w:hAnsiTheme="majorHAnsi" w:cstheme="majorBidi"/>
          <w:b/>
          <w:bCs/>
          <w:color w:val="4F81BD" w:themeColor="accent1"/>
          <w:kern w:val="28"/>
          <w:sz w:val="36"/>
          <w:szCs w:val="66"/>
        </w:rPr>
        <w:t>ESTAMBUL 4 DIAS</w:t>
      </w:r>
    </w:p>
    <w:p w:rsidR="00B8643A" w:rsidRPr="00B8643A" w:rsidRDefault="00B8643A" w:rsidP="00B8643A">
      <w:pPr>
        <w:outlineLvl w:val="0"/>
        <w:rPr>
          <w:rFonts w:ascii="Arial" w:hAnsi="Arial"/>
          <w:b/>
          <w:sz w:val="22"/>
          <w:szCs w:val="22"/>
          <w:lang w:eastAsia="fr-FR"/>
        </w:rPr>
      </w:pPr>
      <w:r w:rsidRPr="00B8643A">
        <w:rPr>
          <w:rFonts w:ascii="Arial" w:hAnsi="Arial"/>
          <w:b/>
          <w:sz w:val="22"/>
          <w:szCs w:val="22"/>
          <w:lang w:eastAsia="fr-FR"/>
        </w:rPr>
        <w:t xml:space="preserve">Días de operación </w:t>
      </w:r>
    </w:p>
    <w:p w:rsidR="0078428F" w:rsidRPr="00A86211" w:rsidRDefault="0078428F" w:rsidP="0078428F">
      <w:pPr>
        <w:rPr>
          <w:rFonts w:ascii="Arial" w:hAnsi="Arial" w:cs="Arial"/>
          <w:sz w:val="20"/>
          <w:szCs w:val="20"/>
        </w:rPr>
      </w:pPr>
      <w:r w:rsidRPr="00A86211">
        <w:rPr>
          <w:rFonts w:ascii="Arial" w:hAnsi="Arial" w:cs="Arial"/>
          <w:sz w:val="20"/>
          <w:szCs w:val="20"/>
        </w:rPr>
        <w:t>Diaria del 1 de Abril al 31 de Octubre</w:t>
      </w:r>
    </w:p>
    <w:p w:rsidR="00580549" w:rsidRPr="00606014" w:rsidRDefault="00580549" w:rsidP="00580549">
      <w:pPr>
        <w:rPr>
          <w:rFonts w:ascii="Verdana" w:hAnsi="Verdana" w:cs="Arial"/>
          <w:color w:val="0F243E" w:themeColor="text2" w:themeShade="80"/>
          <w:sz w:val="8"/>
          <w:szCs w:val="16"/>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938"/>
      </w:tblGrid>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rPr>
                <w:rFonts w:ascii="Arial" w:hAnsi="Arial" w:cs="Arial"/>
                <w:b w:val="0"/>
                <w:sz w:val="20"/>
                <w:szCs w:val="18"/>
              </w:rPr>
            </w:pPr>
            <w:r>
              <w:t>1</w:t>
            </w:r>
          </w:p>
        </w:tc>
        <w:tc>
          <w:tcPr>
            <w:tcW w:w="7938" w:type="dxa"/>
          </w:tcPr>
          <w:p w:rsidR="00DD0317" w:rsidRPr="00C4461E" w:rsidRDefault="00DD0317" w:rsidP="00DD0317">
            <w:pPr>
              <w:rPr>
                <w:rFonts w:ascii="Arial" w:hAnsi="Arial" w:cs="Arial"/>
                <w:b/>
                <w:sz w:val="22"/>
                <w:szCs w:val="20"/>
              </w:rPr>
            </w:pPr>
            <w:r w:rsidRPr="00C4461E">
              <w:rPr>
                <w:rFonts w:ascii="Arial" w:hAnsi="Arial" w:cs="Arial"/>
                <w:b/>
                <w:szCs w:val="20"/>
              </w:rPr>
              <w:t>ESTAMBUL</w:t>
            </w:r>
          </w:p>
          <w:p w:rsidR="00DD0317" w:rsidRPr="00C4461E" w:rsidRDefault="00DD0317" w:rsidP="00DD0317">
            <w:pPr>
              <w:rPr>
                <w:rFonts w:ascii="Arial" w:hAnsi="Arial" w:cs="Arial"/>
                <w:sz w:val="22"/>
                <w:szCs w:val="20"/>
              </w:rPr>
            </w:pPr>
            <w:r w:rsidRPr="00C4461E">
              <w:rPr>
                <w:rFonts w:ascii="Arial" w:hAnsi="Arial" w:cs="Arial"/>
                <w:sz w:val="22"/>
                <w:szCs w:val="20"/>
              </w:rPr>
              <w:t>Llegada al aeropuerto de Estambul y traslado privado al hotel. Alojamiento.</w:t>
            </w:r>
          </w:p>
          <w:p w:rsidR="00580549" w:rsidRDefault="00580549" w:rsidP="00E629BC">
            <w:pPr>
              <w:tabs>
                <w:tab w:val="left" w:pos="2"/>
              </w:tabs>
              <w:jc w:val="both"/>
              <w:rPr>
                <w:rFonts w:ascii="Arial" w:hAnsi="Arial" w:cs="Arial"/>
                <w:color w:val="0F243E" w:themeColor="text2" w:themeShade="80"/>
                <w:sz w:val="20"/>
                <w:lang w:val="es-MX"/>
              </w:rPr>
            </w:pPr>
          </w:p>
          <w:p w:rsidR="00DD0317" w:rsidRDefault="00DD0317" w:rsidP="00E629BC">
            <w:pPr>
              <w:tabs>
                <w:tab w:val="left" w:pos="2"/>
              </w:tabs>
              <w:jc w:val="both"/>
              <w:rPr>
                <w:rFonts w:ascii="Arial" w:hAnsi="Arial" w:cs="Arial"/>
                <w:color w:val="0F243E" w:themeColor="text2" w:themeShade="80"/>
                <w:sz w:val="20"/>
                <w:lang w:val="es-MX"/>
              </w:rPr>
            </w:pPr>
          </w:p>
          <w:p w:rsidR="00DD0317" w:rsidRPr="0072056B" w:rsidRDefault="00DD0317" w:rsidP="00E629BC">
            <w:pPr>
              <w:tabs>
                <w:tab w:val="left" w:pos="2"/>
              </w:tabs>
              <w:jc w:val="both"/>
              <w:rPr>
                <w:rFonts w:ascii="Arial" w:hAnsi="Arial" w:cs="Arial"/>
                <w:color w:val="0F243E" w:themeColor="text2" w:themeShade="80"/>
                <w:sz w:val="20"/>
                <w:lang w:val="es-MX"/>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2</w:t>
            </w:r>
          </w:p>
        </w:tc>
        <w:tc>
          <w:tcPr>
            <w:tcW w:w="7938" w:type="dxa"/>
          </w:tcPr>
          <w:p w:rsidR="00DD0317" w:rsidRPr="00C4461E" w:rsidRDefault="00DD0317" w:rsidP="00DD0317">
            <w:pPr>
              <w:rPr>
                <w:rFonts w:ascii="Arial" w:hAnsi="Arial" w:cs="Arial"/>
                <w:b/>
                <w:sz w:val="22"/>
                <w:szCs w:val="20"/>
              </w:rPr>
            </w:pPr>
            <w:r w:rsidRPr="00C4461E">
              <w:rPr>
                <w:rFonts w:ascii="Arial" w:hAnsi="Arial" w:cs="Arial"/>
                <w:b/>
                <w:szCs w:val="20"/>
              </w:rPr>
              <w:t>ESTAMBUL</w:t>
            </w:r>
          </w:p>
          <w:p w:rsidR="00DD0317" w:rsidRPr="00C4461E" w:rsidRDefault="00DD0317" w:rsidP="00DD0317">
            <w:pPr>
              <w:jc w:val="both"/>
              <w:rPr>
                <w:rFonts w:ascii="Arial" w:hAnsi="Arial" w:cs="Arial"/>
                <w:sz w:val="22"/>
                <w:szCs w:val="20"/>
              </w:rPr>
            </w:pPr>
            <w:r w:rsidRPr="00C4461E">
              <w:rPr>
                <w:rFonts w:ascii="Arial" w:hAnsi="Arial" w:cs="Arial"/>
                <w:sz w:val="22"/>
                <w:szCs w:val="20"/>
              </w:rPr>
              <w:t xml:space="preserve">Desayuno. Por la mañana, a las 09:00 horas, salida de su hotel para realizar una excursión en tour regular de la ciudad durante un máximo de 8 horas. Visita del Hipódromo Romano, centro deportivo y social de la antigua Constantinopla, del que se conservan tres monumentos: el Obelisco de Teodosio, la Columna Serpentina y la Columna de Constantino. Conoceremos el llamado Punto Cero, que se supone que fue el centro del mundo antiguo en la época romana. Visita panorámica de Ibrahim Pacha, actual Museo de Arte turco e islámico. Entrada a la Mezquita Azul, cuyo nombre procede de los más de 20.000 azulejos en tonalidades verdes y azuladas que recubren su interior. Es la única que presenta 6 minaretes igualando a la Meca. Visita de la Basílica de Santa Sofía. Visita de la Cisterna bizantina de </w:t>
            </w:r>
            <w:proofErr w:type="spellStart"/>
            <w:r w:rsidRPr="00C4461E">
              <w:rPr>
                <w:rFonts w:ascii="Arial" w:hAnsi="Arial" w:cs="Arial"/>
                <w:sz w:val="22"/>
                <w:szCs w:val="20"/>
              </w:rPr>
              <w:t>Yerebatan</w:t>
            </w:r>
            <w:proofErr w:type="spellEnd"/>
            <w:r w:rsidRPr="00C4461E">
              <w:rPr>
                <w:rFonts w:ascii="Arial" w:hAnsi="Arial" w:cs="Arial"/>
                <w:sz w:val="22"/>
                <w:szCs w:val="20"/>
              </w:rPr>
              <w:t>, donde entre sus más de 300 columnas se almacenaba el agua para el Palacio Imperial. Almuerzo. Recorrido en barco de línea regular por el estrecho del Bósforo, que separa Europa de Asia. Regreso al hotel. Alojamiento.</w:t>
            </w:r>
          </w:p>
          <w:p w:rsidR="00580549" w:rsidRPr="00BD5EA7" w:rsidRDefault="00580549" w:rsidP="00E629BC">
            <w:pPr>
              <w:tabs>
                <w:tab w:val="left" w:pos="2"/>
              </w:tabs>
              <w:ind w:left="-297"/>
              <w:jc w:val="both"/>
              <w:rPr>
                <w:rFonts w:ascii="Arial" w:hAnsi="Arial" w:cs="Arial"/>
                <w:b/>
                <w:sz w:val="20"/>
                <w:szCs w:val="18"/>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3</w:t>
            </w:r>
          </w:p>
        </w:tc>
        <w:tc>
          <w:tcPr>
            <w:tcW w:w="7938" w:type="dxa"/>
          </w:tcPr>
          <w:p w:rsidR="00DD0317" w:rsidRPr="00C4461E" w:rsidRDefault="00DD0317" w:rsidP="00DD0317">
            <w:pPr>
              <w:rPr>
                <w:rFonts w:ascii="Arial" w:hAnsi="Arial" w:cs="Arial"/>
                <w:b/>
                <w:sz w:val="22"/>
                <w:szCs w:val="20"/>
              </w:rPr>
            </w:pPr>
            <w:r w:rsidRPr="00C4461E">
              <w:rPr>
                <w:rFonts w:ascii="Arial" w:hAnsi="Arial" w:cs="Arial"/>
                <w:b/>
                <w:szCs w:val="20"/>
              </w:rPr>
              <w:t>ESTAMBUL</w:t>
            </w:r>
            <w:r w:rsidRPr="00C4461E">
              <w:rPr>
                <w:rFonts w:ascii="Arial" w:hAnsi="Arial" w:cs="Arial"/>
                <w:b/>
                <w:sz w:val="22"/>
                <w:szCs w:val="20"/>
              </w:rPr>
              <w:t xml:space="preserve"> </w:t>
            </w:r>
            <w:bookmarkStart w:id="0" w:name="_GoBack"/>
            <w:bookmarkEnd w:id="0"/>
          </w:p>
          <w:p w:rsidR="00DD0317" w:rsidRPr="00C4461E" w:rsidRDefault="00DD0317" w:rsidP="00DD0317">
            <w:pPr>
              <w:jc w:val="both"/>
              <w:rPr>
                <w:rFonts w:ascii="Arial" w:hAnsi="Arial" w:cs="Arial"/>
                <w:sz w:val="22"/>
                <w:szCs w:val="20"/>
              </w:rPr>
            </w:pPr>
            <w:r w:rsidRPr="00C4461E">
              <w:rPr>
                <w:rFonts w:ascii="Arial" w:hAnsi="Arial" w:cs="Arial"/>
                <w:sz w:val="22"/>
                <w:szCs w:val="20"/>
              </w:rPr>
              <w:t xml:space="preserve">Desayuno. Por la mañana, a las 09:00 horas, salida de su hotel para realizar una excursión en tour regular de la ciudad durante un máximo de 8 horas. Recorrido por el Bazar de las Especias, conocido también como bazar egipcio porque muchas de las especias provenían de Oriente. Visita de la Mezquita de Solimán el Magnífico. Veremos la iglesia de Santa Irene, iglesia ortodoxa que está situada en el primer patio del palacio de </w:t>
            </w:r>
            <w:proofErr w:type="spellStart"/>
            <w:r w:rsidRPr="00C4461E">
              <w:rPr>
                <w:rFonts w:ascii="Arial" w:hAnsi="Arial" w:cs="Arial"/>
                <w:sz w:val="22"/>
                <w:szCs w:val="20"/>
              </w:rPr>
              <w:t>Topkapi</w:t>
            </w:r>
            <w:proofErr w:type="spellEnd"/>
            <w:r w:rsidRPr="00C4461E">
              <w:rPr>
                <w:rFonts w:ascii="Arial" w:hAnsi="Arial" w:cs="Arial"/>
                <w:sz w:val="22"/>
                <w:szCs w:val="20"/>
              </w:rPr>
              <w:t xml:space="preserve">. Visita del Palacio de </w:t>
            </w:r>
            <w:proofErr w:type="spellStart"/>
            <w:r w:rsidRPr="00C4461E">
              <w:rPr>
                <w:rFonts w:ascii="Arial" w:hAnsi="Arial" w:cs="Arial"/>
                <w:sz w:val="22"/>
                <w:szCs w:val="20"/>
              </w:rPr>
              <w:t>Topkapı</w:t>
            </w:r>
            <w:proofErr w:type="spellEnd"/>
            <w:r w:rsidRPr="00C4461E">
              <w:rPr>
                <w:rFonts w:ascii="Arial" w:hAnsi="Arial" w:cs="Arial"/>
                <w:sz w:val="22"/>
                <w:szCs w:val="20"/>
              </w:rPr>
              <w:t xml:space="preserve"> (entrada al Harén no incluida), centro administrativo del Imperio otomano y residencia de los Sultanes hasta mediados del siglo XIX. Entre sus colecciones se encuentran las reliquias de los principales profetas, traídas desde Egipto cuando Estambul pasó a ser la capital del Califato Otomano. Veremos la fuente de </w:t>
            </w:r>
            <w:proofErr w:type="spellStart"/>
            <w:r w:rsidRPr="00C4461E">
              <w:rPr>
                <w:rFonts w:ascii="Arial" w:hAnsi="Arial" w:cs="Arial"/>
                <w:sz w:val="22"/>
                <w:szCs w:val="20"/>
              </w:rPr>
              <w:t>Ahmet</w:t>
            </w:r>
            <w:proofErr w:type="spellEnd"/>
            <w:r w:rsidRPr="00C4461E">
              <w:rPr>
                <w:rFonts w:ascii="Arial" w:hAnsi="Arial" w:cs="Arial"/>
                <w:sz w:val="22"/>
                <w:szCs w:val="20"/>
              </w:rPr>
              <w:t xml:space="preserve"> III. Almuerzo. Por la tarde visitaremos el Gran Bazar, uno de los mercados cubiertos más grandes del mundo, donde se comercializa todo tipo de productos típicos del país en sus casi 4.500 tiendas. Regreso al hotel. Alojamiento.</w:t>
            </w:r>
          </w:p>
          <w:p w:rsidR="00580549" w:rsidRDefault="00580549" w:rsidP="00E629BC">
            <w:pPr>
              <w:tabs>
                <w:tab w:val="left" w:pos="2"/>
              </w:tabs>
              <w:ind w:left="-297"/>
              <w:jc w:val="both"/>
              <w:rPr>
                <w:rFonts w:ascii="Arial" w:hAnsi="Arial" w:cs="Arial"/>
                <w:b/>
                <w:sz w:val="20"/>
                <w:szCs w:val="18"/>
              </w:rPr>
            </w:pPr>
          </w:p>
          <w:p w:rsidR="0078428F" w:rsidRPr="00BD5EA7" w:rsidRDefault="0078428F" w:rsidP="00E629BC">
            <w:pPr>
              <w:tabs>
                <w:tab w:val="left" w:pos="2"/>
              </w:tabs>
              <w:ind w:left="-297"/>
              <w:jc w:val="both"/>
              <w:rPr>
                <w:rFonts w:ascii="Arial" w:hAnsi="Arial" w:cs="Arial"/>
                <w:b/>
                <w:sz w:val="20"/>
                <w:szCs w:val="18"/>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4</w:t>
            </w:r>
          </w:p>
        </w:tc>
        <w:tc>
          <w:tcPr>
            <w:tcW w:w="7938" w:type="dxa"/>
          </w:tcPr>
          <w:p w:rsidR="00DD0317" w:rsidRPr="00C4461E" w:rsidRDefault="00DD0317" w:rsidP="00DD0317">
            <w:pPr>
              <w:rPr>
                <w:rFonts w:ascii="Arial" w:hAnsi="Arial" w:cs="Arial"/>
                <w:b/>
                <w:sz w:val="22"/>
                <w:szCs w:val="20"/>
              </w:rPr>
            </w:pPr>
            <w:r w:rsidRPr="00C4461E">
              <w:rPr>
                <w:rFonts w:ascii="Arial" w:hAnsi="Arial" w:cs="Arial"/>
                <w:b/>
                <w:szCs w:val="20"/>
              </w:rPr>
              <w:t>ESTAMBUL</w:t>
            </w:r>
          </w:p>
          <w:p w:rsidR="00DD0317" w:rsidRPr="00C4461E" w:rsidRDefault="00DD0317" w:rsidP="00DD0317">
            <w:pPr>
              <w:rPr>
                <w:rFonts w:ascii="Arial" w:hAnsi="Arial" w:cs="Arial"/>
                <w:sz w:val="22"/>
                <w:szCs w:val="20"/>
              </w:rPr>
            </w:pPr>
            <w:r w:rsidRPr="00C4461E">
              <w:rPr>
                <w:rFonts w:ascii="Arial" w:hAnsi="Arial" w:cs="Arial"/>
                <w:sz w:val="22"/>
                <w:szCs w:val="20"/>
              </w:rPr>
              <w:t>Desayuno. Traslado privado del hotel al aeropuerto de Estambul.</w:t>
            </w:r>
          </w:p>
          <w:p w:rsidR="0078428F" w:rsidRPr="0078428F" w:rsidRDefault="0078428F" w:rsidP="00E629BC">
            <w:pPr>
              <w:jc w:val="both"/>
              <w:rPr>
                <w:rFonts w:ascii="Arial" w:hAnsi="Arial" w:cs="Arial"/>
                <w:color w:val="0F243E" w:themeColor="text2" w:themeShade="80"/>
                <w:sz w:val="21"/>
              </w:rPr>
            </w:pPr>
          </w:p>
          <w:p w:rsidR="0078428F" w:rsidRPr="0078428F" w:rsidRDefault="0078428F" w:rsidP="00E629BC">
            <w:pPr>
              <w:jc w:val="both"/>
              <w:rPr>
                <w:rFonts w:ascii="Arial" w:hAnsi="Arial" w:cs="Arial"/>
                <w:color w:val="0F243E" w:themeColor="text2" w:themeShade="80"/>
                <w:sz w:val="21"/>
              </w:rPr>
            </w:pPr>
          </w:p>
          <w:p w:rsidR="0078428F" w:rsidRDefault="0078428F" w:rsidP="00E629BC">
            <w:pPr>
              <w:jc w:val="both"/>
              <w:rPr>
                <w:rFonts w:ascii="Arial" w:hAnsi="Arial" w:cs="Arial"/>
                <w:color w:val="0F243E" w:themeColor="text2" w:themeShade="80"/>
                <w:sz w:val="20"/>
              </w:rPr>
            </w:pPr>
          </w:p>
          <w:p w:rsidR="0078428F" w:rsidRDefault="0078428F" w:rsidP="00E629BC">
            <w:pPr>
              <w:jc w:val="both"/>
              <w:rPr>
                <w:rFonts w:ascii="Arial" w:hAnsi="Arial" w:cs="Arial"/>
                <w:color w:val="0F243E" w:themeColor="text2" w:themeShade="80"/>
                <w:sz w:val="20"/>
              </w:rPr>
            </w:pPr>
          </w:p>
          <w:p w:rsidR="0078428F" w:rsidRDefault="0078428F" w:rsidP="00E629BC">
            <w:pPr>
              <w:jc w:val="both"/>
              <w:rPr>
                <w:rFonts w:ascii="Arial" w:hAnsi="Arial" w:cs="Arial"/>
                <w:color w:val="0F243E" w:themeColor="text2" w:themeShade="80"/>
                <w:sz w:val="20"/>
              </w:rPr>
            </w:pPr>
          </w:p>
          <w:p w:rsidR="0078428F" w:rsidRDefault="0078428F" w:rsidP="00E629BC">
            <w:pPr>
              <w:jc w:val="both"/>
              <w:rPr>
                <w:rFonts w:ascii="Arial" w:hAnsi="Arial" w:cs="Arial"/>
                <w:color w:val="0F243E" w:themeColor="text2" w:themeShade="80"/>
                <w:sz w:val="20"/>
              </w:rPr>
            </w:pPr>
          </w:p>
          <w:p w:rsidR="0078428F" w:rsidRDefault="0078428F" w:rsidP="00E629BC">
            <w:pPr>
              <w:jc w:val="both"/>
              <w:rPr>
                <w:rFonts w:ascii="Arial" w:hAnsi="Arial" w:cs="Arial"/>
                <w:color w:val="0F243E" w:themeColor="text2" w:themeShade="80"/>
                <w:sz w:val="20"/>
              </w:rPr>
            </w:pPr>
          </w:p>
          <w:p w:rsidR="0078428F" w:rsidRPr="003C6EF6" w:rsidRDefault="0078428F" w:rsidP="00E629BC">
            <w:pPr>
              <w:jc w:val="both"/>
              <w:rPr>
                <w:rFonts w:ascii="Arial" w:hAnsi="Arial" w:cs="Arial"/>
                <w:color w:val="0F243E" w:themeColor="text2" w:themeShade="80"/>
                <w:sz w:val="20"/>
              </w:rPr>
            </w:pPr>
          </w:p>
        </w:tc>
      </w:tr>
    </w:tbl>
    <w:p w:rsidR="00580549" w:rsidRDefault="00580549" w:rsidP="00580549">
      <w:pPr>
        <w:jc w:val="both"/>
        <w:rPr>
          <w:rFonts w:ascii="Arial" w:hAnsi="Arial" w:cs="Arial"/>
          <w:color w:val="0F243E" w:themeColor="text2" w:themeShade="80"/>
        </w:rPr>
      </w:pPr>
    </w:p>
    <w:p w:rsidR="00580549" w:rsidRDefault="00580549" w:rsidP="00580549">
      <w:pPr>
        <w:jc w:val="both"/>
        <w:rPr>
          <w:rFonts w:ascii="Arial" w:hAnsi="Arial" w:cs="Arial"/>
          <w:color w:val="0F243E" w:themeColor="text2" w:themeShade="80"/>
        </w:rPr>
      </w:pPr>
    </w:p>
    <w:p w:rsidR="00DD0317" w:rsidRDefault="00DD0317" w:rsidP="00580549">
      <w:pPr>
        <w:jc w:val="both"/>
        <w:rPr>
          <w:rFonts w:ascii="Arial" w:hAnsi="Arial" w:cs="Arial"/>
          <w:color w:val="0F243E" w:themeColor="text2" w:themeShade="80"/>
        </w:rPr>
      </w:pPr>
    </w:p>
    <w:p w:rsidR="00DD0317" w:rsidRPr="004B11C2" w:rsidRDefault="00DD0317" w:rsidP="00580549">
      <w:pPr>
        <w:jc w:val="both"/>
        <w:rPr>
          <w:rFonts w:ascii="Arial" w:hAnsi="Arial" w:cs="Arial"/>
          <w:color w:val="0F243E" w:themeColor="text2" w:themeShade="80"/>
        </w:rPr>
      </w:pPr>
    </w:p>
    <w:p w:rsidR="00DD0317" w:rsidRPr="001E4CF6" w:rsidRDefault="00DD0317" w:rsidP="00DD0317">
      <w:pPr>
        <w:pStyle w:val="NormalWeb"/>
        <w:spacing w:before="0" w:beforeAutospacing="0" w:after="0" w:afterAutospacing="0"/>
        <w:rPr>
          <w:rFonts w:ascii="Arial" w:hAnsi="Arial" w:cs="Arial"/>
          <w:b/>
          <w:sz w:val="20"/>
          <w:szCs w:val="20"/>
        </w:rPr>
      </w:pPr>
      <w:r w:rsidRPr="001E4CF6">
        <w:rPr>
          <w:rFonts w:ascii="Arial" w:hAnsi="Arial" w:cs="Arial"/>
          <w:b/>
          <w:sz w:val="20"/>
          <w:szCs w:val="20"/>
        </w:rPr>
        <w:t>HOTELES PREVISTOS o similares:</w:t>
      </w:r>
    </w:p>
    <w:p w:rsidR="00DD0317" w:rsidRPr="001E4CF6" w:rsidRDefault="00DD0317" w:rsidP="00DD0317">
      <w:pPr>
        <w:pStyle w:val="NormalWeb"/>
        <w:spacing w:before="0" w:beforeAutospacing="0" w:after="0" w:afterAutospacing="0"/>
        <w:rPr>
          <w:rFonts w:ascii="Arial" w:hAnsi="Arial" w:cs="Arial"/>
          <w:sz w:val="20"/>
          <w:szCs w:val="20"/>
          <w:lang w:val="en-US"/>
        </w:rPr>
      </w:pPr>
      <w:r w:rsidRPr="00C4461E">
        <w:rPr>
          <w:rFonts w:ascii="Arial" w:hAnsi="Arial" w:cs="Arial"/>
          <w:b/>
          <w:sz w:val="20"/>
          <w:szCs w:val="20"/>
          <w:lang w:val="es-MX"/>
        </w:rPr>
        <w:t xml:space="preserve"> </w:t>
      </w:r>
      <w:proofErr w:type="spellStart"/>
      <w:r w:rsidRPr="00C4461E">
        <w:rPr>
          <w:rFonts w:ascii="Arial" w:hAnsi="Arial" w:cs="Arial"/>
          <w:b/>
          <w:sz w:val="20"/>
          <w:szCs w:val="20"/>
          <w:lang w:val="es-MX"/>
        </w:rPr>
        <w:t>Cat</w:t>
      </w:r>
      <w:proofErr w:type="spellEnd"/>
      <w:r w:rsidRPr="00C4461E">
        <w:rPr>
          <w:rFonts w:ascii="Arial" w:hAnsi="Arial" w:cs="Arial"/>
          <w:b/>
          <w:sz w:val="20"/>
          <w:szCs w:val="20"/>
          <w:lang w:val="es-MX"/>
        </w:rPr>
        <w:t xml:space="preserve">. A                       </w:t>
      </w:r>
      <w:proofErr w:type="spellStart"/>
      <w:r w:rsidRPr="00C4461E">
        <w:rPr>
          <w:rFonts w:ascii="Arial" w:hAnsi="Arial" w:cs="Arial"/>
          <w:b/>
          <w:sz w:val="20"/>
          <w:szCs w:val="20"/>
          <w:lang w:val="es-MX"/>
        </w:rPr>
        <w:t>Cat</w:t>
      </w:r>
      <w:proofErr w:type="spellEnd"/>
      <w:r w:rsidRPr="00C4461E">
        <w:rPr>
          <w:rFonts w:ascii="Arial" w:hAnsi="Arial" w:cs="Arial"/>
          <w:b/>
          <w:sz w:val="20"/>
          <w:szCs w:val="20"/>
          <w:lang w:val="es-MX"/>
        </w:rPr>
        <w:t xml:space="preserve">. </w:t>
      </w:r>
      <w:r w:rsidRPr="001E4CF6">
        <w:rPr>
          <w:rFonts w:ascii="Arial" w:hAnsi="Arial" w:cs="Arial"/>
          <w:b/>
          <w:sz w:val="20"/>
          <w:szCs w:val="20"/>
          <w:lang w:val="en-US"/>
        </w:rPr>
        <w:t>B                      Cat. C                             Cat. D</w:t>
      </w:r>
    </w:p>
    <w:tbl>
      <w:tblPr>
        <w:tblW w:w="8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9"/>
        <w:gridCol w:w="1858"/>
        <w:gridCol w:w="2181"/>
        <w:gridCol w:w="2992"/>
      </w:tblGrid>
      <w:tr w:rsidR="00DD0317" w:rsidRPr="00945016" w:rsidTr="00E629BC">
        <w:trPr>
          <w:trHeight w:val="276"/>
        </w:trPr>
        <w:tc>
          <w:tcPr>
            <w:tcW w:w="1739" w:type="dxa"/>
          </w:tcPr>
          <w:p w:rsidR="00DD0317" w:rsidRPr="001E4CF6" w:rsidRDefault="00DD0317" w:rsidP="00E629BC">
            <w:pPr>
              <w:pStyle w:val="NormalWeb"/>
              <w:spacing w:before="0" w:beforeAutospacing="0" w:after="0" w:afterAutospacing="0"/>
              <w:rPr>
                <w:rFonts w:ascii="Arial" w:hAnsi="Arial" w:cs="Arial"/>
                <w:sz w:val="20"/>
                <w:szCs w:val="20"/>
              </w:rPr>
            </w:pPr>
            <w:r w:rsidRPr="001E4CF6">
              <w:rPr>
                <w:rFonts w:ascii="Arial" w:hAnsi="Arial" w:cs="Arial"/>
                <w:sz w:val="20"/>
                <w:szCs w:val="20"/>
                <w:lang w:val="en-US"/>
              </w:rPr>
              <w:t xml:space="preserve"> </w:t>
            </w:r>
            <w:proofErr w:type="spellStart"/>
            <w:r w:rsidRPr="001E4CF6">
              <w:rPr>
                <w:rFonts w:ascii="Arial" w:hAnsi="Arial" w:cs="Arial"/>
                <w:sz w:val="20"/>
                <w:szCs w:val="20"/>
              </w:rPr>
              <w:t>Larespark</w:t>
            </w:r>
            <w:proofErr w:type="spellEnd"/>
            <w:r w:rsidRPr="001E4CF6">
              <w:rPr>
                <w:rFonts w:ascii="Arial" w:hAnsi="Arial" w:cs="Arial"/>
                <w:sz w:val="20"/>
                <w:szCs w:val="20"/>
              </w:rPr>
              <w:t xml:space="preserve"> 4*</w:t>
            </w:r>
          </w:p>
          <w:p w:rsidR="00DD0317" w:rsidRPr="001E4CF6" w:rsidRDefault="00DD0317" w:rsidP="00E629BC">
            <w:pPr>
              <w:pStyle w:val="NormalWeb"/>
              <w:spacing w:before="0" w:beforeAutospacing="0" w:after="0" w:afterAutospacing="0"/>
              <w:rPr>
                <w:rFonts w:ascii="Arial" w:hAnsi="Arial" w:cs="Arial"/>
                <w:sz w:val="20"/>
                <w:szCs w:val="20"/>
              </w:rPr>
            </w:pPr>
            <w:r w:rsidRPr="001E4CF6">
              <w:rPr>
                <w:rFonts w:ascii="Arial" w:hAnsi="Arial" w:cs="Arial"/>
                <w:sz w:val="20"/>
                <w:szCs w:val="20"/>
              </w:rPr>
              <w:t>(</w:t>
            </w:r>
            <w:proofErr w:type="spellStart"/>
            <w:r w:rsidRPr="001E4CF6">
              <w:rPr>
                <w:rFonts w:ascii="Arial" w:hAnsi="Arial" w:cs="Arial"/>
                <w:sz w:val="20"/>
                <w:szCs w:val="20"/>
              </w:rPr>
              <w:t>Hab.</w:t>
            </w:r>
            <w:proofErr w:type="spellEnd"/>
            <w:r w:rsidRPr="001E4CF6">
              <w:rPr>
                <w:rFonts w:ascii="Arial" w:hAnsi="Arial" w:cs="Arial"/>
                <w:sz w:val="20"/>
                <w:szCs w:val="20"/>
              </w:rPr>
              <w:t xml:space="preserve"> Estándar)</w:t>
            </w:r>
          </w:p>
        </w:tc>
        <w:tc>
          <w:tcPr>
            <w:tcW w:w="1858" w:type="dxa"/>
          </w:tcPr>
          <w:p w:rsidR="00DD0317" w:rsidRPr="001E4CF6" w:rsidRDefault="00DD0317" w:rsidP="00E629BC">
            <w:pPr>
              <w:pStyle w:val="NormalWeb"/>
              <w:spacing w:before="0" w:beforeAutospacing="0" w:after="0" w:afterAutospacing="0"/>
              <w:rPr>
                <w:rFonts w:ascii="Arial" w:hAnsi="Arial" w:cs="Arial"/>
                <w:sz w:val="20"/>
                <w:szCs w:val="20"/>
                <w:lang w:val="en-US"/>
              </w:rPr>
            </w:pPr>
            <w:r w:rsidRPr="001E4CF6">
              <w:rPr>
                <w:rFonts w:ascii="Arial" w:hAnsi="Arial" w:cs="Arial"/>
                <w:sz w:val="20"/>
                <w:szCs w:val="20"/>
                <w:lang w:val="en-US"/>
              </w:rPr>
              <w:t xml:space="preserve">Point </w:t>
            </w:r>
            <w:proofErr w:type="spellStart"/>
            <w:r w:rsidRPr="001E4CF6">
              <w:rPr>
                <w:rFonts w:ascii="Arial" w:hAnsi="Arial" w:cs="Arial"/>
                <w:sz w:val="20"/>
                <w:szCs w:val="20"/>
                <w:lang w:val="en-US"/>
              </w:rPr>
              <w:t>Taksim</w:t>
            </w:r>
            <w:proofErr w:type="spellEnd"/>
            <w:r w:rsidRPr="001E4CF6">
              <w:rPr>
                <w:rFonts w:ascii="Arial" w:hAnsi="Arial" w:cs="Arial"/>
                <w:sz w:val="20"/>
                <w:szCs w:val="20"/>
                <w:lang w:val="en-US"/>
              </w:rPr>
              <w:t xml:space="preserve"> 4*S</w:t>
            </w:r>
          </w:p>
          <w:p w:rsidR="00DD0317" w:rsidRPr="001E4CF6" w:rsidRDefault="00DD0317" w:rsidP="00E629BC">
            <w:pPr>
              <w:pStyle w:val="NormalWeb"/>
              <w:spacing w:before="0" w:beforeAutospacing="0" w:after="0" w:afterAutospacing="0"/>
              <w:rPr>
                <w:rFonts w:ascii="Arial" w:hAnsi="Arial" w:cs="Arial"/>
                <w:sz w:val="20"/>
                <w:szCs w:val="20"/>
                <w:lang w:val="en-US"/>
              </w:rPr>
            </w:pPr>
            <w:r w:rsidRPr="001E4CF6">
              <w:rPr>
                <w:rFonts w:ascii="Arial" w:hAnsi="Arial" w:cs="Arial"/>
                <w:sz w:val="20"/>
                <w:szCs w:val="20"/>
                <w:lang w:val="en-GB"/>
              </w:rPr>
              <w:t xml:space="preserve">(Hab. </w:t>
            </w:r>
            <w:proofErr w:type="spellStart"/>
            <w:r w:rsidRPr="00C4461E">
              <w:rPr>
                <w:rFonts w:ascii="Arial" w:hAnsi="Arial" w:cs="Arial"/>
                <w:sz w:val="20"/>
                <w:szCs w:val="20"/>
                <w:lang w:val="en-US"/>
              </w:rPr>
              <w:t>Estándar</w:t>
            </w:r>
            <w:proofErr w:type="spellEnd"/>
            <w:r w:rsidRPr="001E4CF6">
              <w:rPr>
                <w:rFonts w:ascii="Arial" w:hAnsi="Arial" w:cs="Arial"/>
                <w:sz w:val="20"/>
                <w:szCs w:val="20"/>
                <w:lang w:val="en-GB"/>
              </w:rPr>
              <w:t>)</w:t>
            </w:r>
          </w:p>
        </w:tc>
        <w:tc>
          <w:tcPr>
            <w:tcW w:w="2181" w:type="dxa"/>
          </w:tcPr>
          <w:p w:rsidR="00DD0317" w:rsidRPr="001E4CF6" w:rsidRDefault="00DD0317" w:rsidP="00E629BC">
            <w:pPr>
              <w:pStyle w:val="NormalWeb"/>
              <w:spacing w:before="0" w:beforeAutospacing="0" w:after="0" w:afterAutospacing="0"/>
              <w:rPr>
                <w:rFonts w:ascii="Arial" w:hAnsi="Arial" w:cs="Arial"/>
                <w:sz w:val="20"/>
                <w:szCs w:val="20"/>
                <w:lang w:val="en-GB"/>
              </w:rPr>
            </w:pPr>
            <w:r w:rsidRPr="001E4CF6">
              <w:rPr>
                <w:rFonts w:ascii="Arial" w:hAnsi="Arial" w:cs="Arial"/>
                <w:sz w:val="20"/>
                <w:szCs w:val="20"/>
                <w:lang w:val="en-GB"/>
              </w:rPr>
              <w:t xml:space="preserve">Grand Hyatt 5* </w:t>
            </w:r>
          </w:p>
          <w:p w:rsidR="00DD0317" w:rsidRPr="001E4CF6" w:rsidRDefault="00DD0317" w:rsidP="00E629BC">
            <w:pPr>
              <w:pStyle w:val="NormalWeb"/>
              <w:spacing w:before="0" w:beforeAutospacing="0" w:after="0" w:afterAutospacing="0"/>
              <w:rPr>
                <w:rFonts w:ascii="Arial" w:hAnsi="Arial" w:cs="Arial"/>
                <w:sz w:val="20"/>
                <w:szCs w:val="20"/>
                <w:lang w:val="en-GB"/>
              </w:rPr>
            </w:pPr>
            <w:r w:rsidRPr="001E4CF6">
              <w:rPr>
                <w:rFonts w:ascii="Arial" w:hAnsi="Arial" w:cs="Arial"/>
                <w:sz w:val="20"/>
                <w:szCs w:val="20"/>
                <w:lang w:val="en-GB"/>
              </w:rPr>
              <w:t>(Hab. Grand King)</w:t>
            </w:r>
          </w:p>
        </w:tc>
        <w:tc>
          <w:tcPr>
            <w:tcW w:w="2992" w:type="dxa"/>
          </w:tcPr>
          <w:p w:rsidR="00DD0317" w:rsidRPr="001E4CF6" w:rsidRDefault="00DD0317" w:rsidP="00E629BC">
            <w:pPr>
              <w:pStyle w:val="NormalWeb"/>
              <w:spacing w:before="0" w:beforeAutospacing="0" w:after="0" w:afterAutospacing="0"/>
              <w:rPr>
                <w:rFonts w:ascii="Arial" w:hAnsi="Arial" w:cs="Arial"/>
                <w:sz w:val="20"/>
                <w:szCs w:val="20"/>
                <w:lang w:val="en-US"/>
              </w:rPr>
            </w:pPr>
            <w:r w:rsidRPr="001E4CF6">
              <w:rPr>
                <w:rFonts w:ascii="Arial" w:hAnsi="Arial" w:cs="Arial"/>
                <w:sz w:val="20"/>
                <w:szCs w:val="20"/>
                <w:lang w:val="en-US"/>
              </w:rPr>
              <w:t xml:space="preserve">Four Seasons </w:t>
            </w:r>
            <w:proofErr w:type="spellStart"/>
            <w:r w:rsidRPr="001E4CF6">
              <w:rPr>
                <w:rFonts w:ascii="Arial" w:hAnsi="Arial" w:cs="Arial"/>
                <w:sz w:val="20"/>
                <w:szCs w:val="20"/>
                <w:lang w:val="en-US"/>
              </w:rPr>
              <w:t>Bosphorus</w:t>
            </w:r>
            <w:proofErr w:type="spellEnd"/>
            <w:r w:rsidRPr="001E4CF6">
              <w:rPr>
                <w:rFonts w:ascii="Arial" w:hAnsi="Arial" w:cs="Arial"/>
                <w:sz w:val="20"/>
                <w:szCs w:val="20"/>
                <w:lang w:val="en-US"/>
              </w:rPr>
              <w:t xml:space="preserve"> 5*L </w:t>
            </w:r>
          </w:p>
          <w:p w:rsidR="00DD0317" w:rsidRPr="001E4CF6" w:rsidRDefault="00DD0317" w:rsidP="00E629BC">
            <w:pPr>
              <w:pStyle w:val="NormalWeb"/>
              <w:spacing w:before="0" w:beforeAutospacing="0" w:after="0" w:afterAutospacing="0"/>
              <w:rPr>
                <w:rFonts w:ascii="Arial" w:hAnsi="Arial" w:cs="Arial"/>
                <w:sz w:val="20"/>
                <w:szCs w:val="20"/>
                <w:lang w:val="en-US"/>
              </w:rPr>
            </w:pPr>
            <w:r w:rsidRPr="001E4CF6">
              <w:rPr>
                <w:rFonts w:ascii="Arial" w:hAnsi="Arial" w:cs="Arial"/>
                <w:sz w:val="20"/>
                <w:szCs w:val="20"/>
                <w:lang w:val="en-US"/>
              </w:rPr>
              <w:t>(Hab. Superior)</w:t>
            </w:r>
          </w:p>
        </w:tc>
      </w:tr>
    </w:tbl>
    <w:p w:rsidR="00B65238" w:rsidRPr="00945016" w:rsidRDefault="00B65238" w:rsidP="00B65238">
      <w:pPr>
        <w:pStyle w:val="NormalWeb"/>
        <w:spacing w:before="0" w:beforeAutospacing="0" w:after="0" w:afterAutospacing="0"/>
        <w:rPr>
          <w:rFonts w:ascii="Arial" w:hAnsi="Arial" w:cs="Arial"/>
          <w:b/>
          <w:sz w:val="20"/>
          <w:szCs w:val="20"/>
          <w:lang w:val="en-US"/>
        </w:rPr>
      </w:pPr>
    </w:p>
    <w:p w:rsidR="00B65238" w:rsidRPr="00945016" w:rsidRDefault="00B65238" w:rsidP="00B65238">
      <w:pPr>
        <w:pStyle w:val="NormalWeb"/>
        <w:spacing w:before="0" w:beforeAutospacing="0" w:after="0" w:afterAutospacing="0"/>
        <w:rPr>
          <w:rFonts w:ascii="Arial" w:hAnsi="Arial" w:cs="Arial"/>
          <w:b/>
          <w:sz w:val="20"/>
          <w:szCs w:val="20"/>
          <w:lang w:val="en-US"/>
        </w:rPr>
      </w:pPr>
    </w:p>
    <w:p w:rsidR="00B65238" w:rsidRPr="001E4CF6" w:rsidRDefault="00B65238" w:rsidP="00B65238">
      <w:pPr>
        <w:pStyle w:val="NormalWeb"/>
        <w:spacing w:before="0" w:beforeAutospacing="0" w:after="0" w:afterAutospacing="0"/>
        <w:rPr>
          <w:rFonts w:ascii="Arial" w:hAnsi="Arial" w:cs="Arial"/>
          <w:b/>
          <w:sz w:val="20"/>
          <w:szCs w:val="20"/>
        </w:rPr>
      </w:pPr>
      <w:r w:rsidRPr="001E4CF6">
        <w:rPr>
          <w:rFonts w:ascii="Arial" w:hAnsi="Arial" w:cs="Arial"/>
          <w:b/>
          <w:sz w:val="20"/>
          <w:szCs w:val="20"/>
        </w:rPr>
        <w:t>PRECIOS POR PERSONA EN EUROS:</w:t>
      </w:r>
    </w:p>
    <w:p w:rsidR="00B65238" w:rsidRPr="001E4CF6" w:rsidRDefault="00B65238" w:rsidP="00B65238">
      <w:pPr>
        <w:pStyle w:val="NormalWeb"/>
        <w:spacing w:before="0" w:beforeAutospacing="0" w:after="0" w:afterAutospacing="0"/>
        <w:rPr>
          <w:rFonts w:ascii="Arial" w:hAnsi="Arial" w:cs="Arial"/>
          <w:sz w:val="10"/>
          <w:szCs w:val="1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3753"/>
        <w:gridCol w:w="1701"/>
        <w:gridCol w:w="1984"/>
      </w:tblGrid>
      <w:tr w:rsidR="00B65238" w:rsidRPr="001E4CF6" w:rsidTr="00E629BC">
        <w:trPr>
          <w:trHeight w:val="226"/>
        </w:trPr>
        <w:tc>
          <w:tcPr>
            <w:tcW w:w="1317" w:type="dxa"/>
            <w:tcBorders>
              <w:bottom w:val="single" w:sz="12" w:space="0" w:color="000000"/>
            </w:tcBorders>
          </w:tcPr>
          <w:p w:rsidR="00B65238" w:rsidRPr="001E4CF6" w:rsidRDefault="00B65238" w:rsidP="00E629BC">
            <w:pPr>
              <w:pStyle w:val="NormalWeb"/>
              <w:spacing w:before="0" w:beforeAutospacing="0" w:after="0" w:afterAutospacing="0"/>
              <w:rPr>
                <w:rFonts w:ascii="Arial" w:hAnsi="Arial" w:cs="Arial"/>
                <w:b/>
                <w:sz w:val="20"/>
                <w:szCs w:val="20"/>
              </w:rPr>
            </w:pPr>
            <w:r w:rsidRPr="001E4CF6">
              <w:rPr>
                <w:rFonts w:ascii="Arial" w:hAnsi="Arial" w:cs="Arial"/>
                <w:b/>
                <w:sz w:val="20"/>
                <w:szCs w:val="20"/>
              </w:rPr>
              <w:t>Categoría:</w:t>
            </w:r>
          </w:p>
        </w:tc>
        <w:tc>
          <w:tcPr>
            <w:tcW w:w="3753" w:type="dxa"/>
            <w:tcBorders>
              <w:bottom w:val="single" w:sz="12" w:space="0" w:color="000000"/>
            </w:tcBorders>
          </w:tcPr>
          <w:p w:rsidR="00B65238" w:rsidRPr="001E4CF6" w:rsidRDefault="00B65238" w:rsidP="00E629BC">
            <w:pPr>
              <w:pStyle w:val="NormalWeb"/>
              <w:spacing w:before="0" w:beforeAutospacing="0" w:after="0" w:afterAutospacing="0"/>
              <w:rPr>
                <w:rFonts w:ascii="Arial" w:hAnsi="Arial" w:cs="Arial"/>
                <w:b/>
                <w:sz w:val="20"/>
                <w:szCs w:val="20"/>
              </w:rPr>
            </w:pPr>
            <w:r w:rsidRPr="001E4CF6">
              <w:rPr>
                <w:rFonts w:ascii="Arial" w:hAnsi="Arial" w:cs="Arial"/>
                <w:b/>
                <w:sz w:val="20"/>
                <w:szCs w:val="20"/>
              </w:rPr>
              <w:t>Fechas:</w:t>
            </w:r>
          </w:p>
        </w:tc>
        <w:tc>
          <w:tcPr>
            <w:tcW w:w="1701" w:type="dxa"/>
            <w:tcBorders>
              <w:bottom w:val="single" w:sz="12" w:space="0" w:color="000000"/>
            </w:tcBorders>
          </w:tcPr>
          <w:p w:rsidR="00B65238" w:rsidRPr="001E4CF6" w:rsidRDefault="00B65238" w:rsidP="00E629BC">
            <w:pPr>
              <w:pStyle w:val="NormalWeb"/>
              <w:spacing w:before="0" w:beforeAutospacing="0" w:after="0" w:afterAutospacing="0"/>
              <w:jc w:val="center"/>
              <w:rPr>
                <w:rFonts w:ascii="Arial" w:hAnsi="Arial" w:cs="Arial"/>
                <w:b/>
                <w:sz w:val="20"/>
                <w:szCs w:val="20"/>
              </w:rPr>
            </w:pPr>
            <w:r w:rsidRPr="001E4CF6">
              <w:rPr>
                <w:rFonts w:ascii="Arial" w:hAnsi="Arial" w:cs="Arial"/>
                <w:b/>
                <w:sz w:val="20"/>
                <w:szCs w:val="20"/>
              </w:rPr>
              <w:t>En Doble</w:t>
            </w:r>
          </w:p>
        </w:tc>
        <w:tc>
          <w:tcPr>
            <w:tcW w:w="1984" w:type="dxa"/>
            <w:tcBorders>
              <w:bottom w:val="single" w:sz="12" w:space="0" w:color="000000"/>
            </w:tcBorders>
          </w:tcPr>
          <w:p w:rsidR="00B65238" w:rsidRPr="001E4CF6" w:rsidRDefault="00B65238" w:rsidP="00E629BC">
            <w:pPr>
              <w:pStyle w:val="NormalWeb"/>
              <w:spacing w:before="0" w:beforeAutospacing="0" w:after="0" w:afterAutospacing="0"/>
              <w:jc w:val="center"/>
              <w:rPr>
                <w:rFonts w:ascii="Arial" w:hAnsi="Arial" w:cs="Arial"/>
                <w:b/>
                <w:sz w:val="20"/>
                <w:szCs w:val="20"/>
              </w:rPr>
            </w:pPr>
            <w:r w:rsidRPr="001E4CF6">
              <w:rPr>
                <w:rFonts w:ascii="Arial" w:hAnsi="Arial" w:cs="Arial"/>
                <w:b/>
                <w:sz w:val="20"/>
                <w:szCs w:val="20"/>
              </w:rPr>
              <w:t>En Individual</w:t>
            </w:r>
          </w:p>
        </w:tc>
      </w:tr>
      <w:tr w:rsidR="00B65238" w:rsidRPr="001E4CF6" w:rsidTr="00E629BC">
        <w:trPr>
          <w:trHeight w:val="214"/>
        </w:trPr>
        <w:tc>
          <w:tcPr>
            <w:tcW w:w="1317" w:type="dxa"/>
            <w:tcBorders>
              <w:top w:val="single" w:sz="12" w:space="0" w:color="000000"/>
            </w:tcBorders>
            <w:vAlign w:val="center"/>
          </w:tcPr>
          <w:p w:rsidR="00B65238" w:rsidRPr="001E4CF6" w:rsidRDefault="00B65238" w:rsidP="00E629BC">
            <w:pPr>
              <w:pStyle w:val="NormalWeb"/>
              <w:spacing w:before="0" w:beforeAutospacing="0" w:after="0" w:afterAutospacing="0"/>
              <w:rPr>
                <w:rFonts w:ascii="Arial" w:hAnsi="Arial" w:cs="Arial"/>
                <w:b/>
                <w:sz w:val="20"/>
                <w:szCs w:val="20"/>
              </w:rPr>
            </w:pPr>
            <w:r w:rsidRPr="001E4CF6">
              <w:rPr>
                <w:rFonts w:ascii="Arial" w:hAnsi="Arial" w:cs="Arial"/>
                <w:b/>
                <w:sz w:val="20"/>
                <w:szCs w:val="20"/>
              </w:rPr>
              <w:t>A</w:t>
            </w:r>
          </w:p>
        </w:tc>
        <w:tc>
          <w:tcPr>
            <w:tcW w:w="3753" w:type="dxa"/>
            <w:tcBorders>
              <w:top w:val="single" w:sz="12" w:space="0" w:color="000000"/>
            </w:tcBorders>
          </w:tcPr>
          <w:p w:rsidR="00B65238" w:rsidRPr="001E4CF6" w:rsidRDefault="00B65238" w:rsidP="00E629BC">
            <w:pPr>
              <w:pStyle w:val="NormalWeb"/>
              <w:spacing w:before="0" w:beforeAutospacing="0" w:after="0" w:afterAutospacing="0"/>
              <w:rPr>
                <w:rFonts w:ascii="Arial" w:hAnsi="Arial" w:cs="Arial"/>
                <w:sz w:val="20"/>
                <w:szCs w:val="20"/>
              </w:rPr>
            </w:pPr>
            <w:r w:rsidRPr="001E4CF6">
              <w:rPr>
                <w:rFonts w:ascii="Arial" w:hAnsi="Arial" w:cs="Arial"/>
                <w:sz w:val="20"/>
                <w:szCs w:val="20"/>
              </w:rPr>
              <w:t xml:space="preserve">1 Abr-31 </w:t>
            </w:r>
            <w:proofErr w:type="spellStart"/>
            <w:r w:rsidRPr="001E4CF6">
              <w:rPr>
                <w:rFonts w:ascii="Arial" w:hAnsi="Arial" w:cs="Arial"/>
                <w:sz w:val="20"/>
                <w:szCs w:val="20"/>
              </w:rPr>
              <w:t>Oct</w:t>
            </w:r>
            <w:proofErr w:type="spellEnd"/>
          </w:p>
        </w:tc>
        <w:tc>
          <w:tcPr>
            <w:tcW w:w="1701" w:type="dxa"/>
            <w:tcBorders>
              <w:top w:val="single" w:sz="12" w:space="0" w:color="000000"/>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674</w:t>
            </w:r>
          </w:p>
        </w:tc>
        <w:tc>
          <w:tcPr>
            <w:tcW w:w="1984" w:type="dxa"/>
            <w:tcBorders>
              <w:top w:val="single" w:sz="12" w:space="0" w:color="000000"/>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820</w:t>
            </w:r>
          </w:p>
        </w:tc>
      </w:tr>
      <w:tr w:rsidR="00B65238" w:rsidRPr="001E4CF6" w:rsidTr="00E629BC">
        <w:trPr>
          <w:trHeight w:val="264"/>
        </w:trPr>
        <w:tc>
          <w:tcPr>
            <w:tcW w:w="1317" w:type="dxa"/>
            <w:tcBorders>
              <w:top w:val="single" w:sz="12" w:space="0" w:color="000000"/>
            </w:tcBorders>
            <w:vAlign w:val="center"/>
          </w:tcPr>
          <w:p w:rsidR="00B65238" w:rsidRPr="001E4CF6" w:rsidRDefault="00B65238" w:rsidP="00E629BC">
            <w:pPr>
              <w:pStyle w:val="NormalWeb"/>
              <w:rPr>
                <w:rFonts w:ascii="Arial" w:hAnsi="Arial" w:cs="Arial"/>
                <w:b/>
                <w:sz w:val="20"/>
                <w:szCs w:val="20"/>
              </w:rPr>
            </w:pPr>
            <w:r w:rsidRPr="001E4CF6">
              <w:rPr>
                <w:rFonts w:ascii="Arial" w:hAnsi="Arial" w:cs="Arial"/>
                <w:b/>
                <w:sz w:val="20"/>
                <w:szCs w:val="20"/>
              </w:rPr>
              <w:t>B</w:t>
            </w:r>
          </w:p>
        </w:tc>
        <w:tc>
          <w:tcPr>
            <w:tcW w:w="3753" w:type="dxa"/>
            <w:tcBorders>
              <w:top w:val="single" w:sz="12" w:space="0" w:color="000000"/>
            </w:tcBorders>
          </w:tcPr>
          <w:p w:rsidR="00B65238" w:rsidRPr="001E4CF6" w:rsidRDefault="00B65238" w:rsidP="00E629BC">
            <w:pPr>
              <w:pStyle w:val="NormalWeb"/>
              <w:spacing w:before="0" w:beforeAutospacing="0" w:after="0" w:afterAutospacing="0"/>
              <w:rPr>
                <w:rFonts w:ascii="Arial" w:hAnsi="Arial" w:cs="Arial"/>
                <w:sz w:val="20"/>
                <w:szCs w:val="20"/>
              </w:rPr>
            </w:pPr>
            <w:r w:rsidRPr="001E4CF6">
              <w:rPr>
                <w:rFonts w:ascii="Arial" w:hAnsi="Arial" w:cs="Arial"/>
                <w:sz w:val="20"/>
                <w:szCs w:val="20"/>
              </w:rPr>
              <w:t xml:space="preserve">1 Abr-31 </w:t>
            </w:r>
            <w:proofErr w:type="spellStart"/>
            <w:r w:rsidRPr="001E4CF6">
              <w:rPr>
                <w:rFonts w:ascii="Arial" w:hAnsi="Arial" w:cs="Arial"/>
                <w:sz w:val="20"/>
                <w:szCs w:val="20"/>
              </w:rPr>
              <w:t>Oct</w:t>
            </w:r>
            <w:proofErr w:type="spellEnd"/>
          </w:p>
        </w:tc>
        <w:tc>
          <w:tcPr>
            <w:tcW w:w="1701" w:type="dxa"/>
            <w:tcBorders>
              <w:top w:val="single" w:sz="12" w:space="0" w:color="000000"/>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695</w:t>
            </w:r>
          </w:p>
        </w:tc>
        <w:tc>
          <w:tcPr>
            <w:tcW w:w="1984" w:type="dxa"/>
            <w:tcBorders>
              <w:top w:val="single" w:sz="12" w:space="0" w:color="000000"/>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862</w:t>
            </w:r>
          </w:p>
        </w:tc>
      </w:tr>
      <w:tr w:rsidR="00B65238" w:rsidRPr="001E4CF6" w:rsidTr="00E629BC">
        <w:trPr>
          <w:trHeight w:val="226"/>
        </w:trPr>
        <w:tc>
          <w:tcPr>
            <w:tcW w:w="1317" w:type="dxa"/>
            <w:vMerge w:val="restart"/>
            <w:tcBorders>
              <w:top w:val="single" w:sz="12" w:space="0" w:color="000000"/>
            </w:tcBorders>
            <w:vAlign w:val="center"/>
          </w:tcPr>
          <w:p w:rsidR="00B65238" w:rsidRPr="001E4CF6" w:rsidRDefault="00B65238" w:rsidP="00E629BC">
            <w:pPr>
              <w:pStyle w:val="NormalWeb"/>
              <w:spacing w:before="0" w:beforeAutospacing="0" w:after="0" w:afterAutospacing="0"/>
              <w:rPr>
                <w:rFonts w:ascii="Arial" w:hAnsi="Arial" w:cs="Arial"/>
                <w:b/>
                <w:sz w:val="20"/>
                <w:szCs w:val="20"/>
              </w:rPr>
            </w:pPr>
            <w:r w:rsidRPr="001E4CF6">
              <w:rPr>
                <w:rFonts w:ascii="Arial" w:hAnsi="Arial" w:cs="Arial"/>
                <w:b/>
                <w:sz w:val="20"/>
                <w:szCs w:val="20"/>
              </w:rPr>
              <w:t>C</w:t>
            </w:r>
          </w:p>
        </w:tc>
        <w:tc>
          <w:tcPr>
            <w:tcW w:w="3753" w:type="dxa"/>
            <w:tcBorders>
              <w:top w:val="single" w:sz="12" w:space="0" w:color="000000"/>
              <w:bottom w:val="single" w:sz="4" w:space="0" w:color="auto"/>
            </w:tcBorders>
          </w:tcPr>
          <w:p w:rsidR="00B65238" w:rsidRPr="001E4CF6" w:rsidRDefault="00B65238" w:rsidP="00E629BC">
            <w:pPr>
              <w:pStyle w:val="NormalWeb"/>
              <w:spacing w:before="0" w:beforeAutospacing="0" w:after="0" w:afterAutospacing="0"/>
              <w:rPr>
                <w:rFonts w:ascii="Arial" w:hAnsi="Arial" w:cs="Arial"/>
                <w:sz w:val="20"/>
                <w:szCs w:val="20"/>
              </w:rPr>
            </w:pPr>
            <w:r w:rsidRPr="001E4CF6">
              <w:rPr>
                <w:rFonts w:ascii="Arial" w:hAnsi="Arial" w:cs="Arial"/>
                <w:sz w:val="20"/>
                <w:szCs w:val="20"/>
              </w:rPr>
              <w:t xml:space="preserve">1 Abr-5 </w:t>
            </w:r>
            <w:proofErr w:type="spellStart"/>
            <w:r w:rsidRPr="001E4CF6">
              <w:rPr>
                <w:rFonts w:ascii="Arial" w:hAnsi="Arial" w:cs="Arial"/>
                <w:sz w:val="20"/>
                <w:szCs w:val="20"/>
              </w:rPr>
              <w:t>May</w:t>
            </w:r>
            <w:proofErr w:type="spellEnd"/>
          </w:p>
        </w:tc>
        <w:tc>
          <w:tcPr>
            <w:tcW w:w="1701" w:type="dxa"/>
            <w:tcBorders>
              <w:top w:val="single" w:sz="12" w:space="0" w:color="000000"/>
              <w:bottom w:val="single" w:sz="4" w:space="0" w:color="auto"/>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820</w:t>
            </w:r>
          </w:p>
        </w:tc>
        <w:tc>
          <w:tcPr>
            <w:tcW w:w="1984" w:type="dxa"/>
            <w:tcBorders>
              <w:top w:val="single" w:sz="12" w:space="0" w:color="000000"/>
              <w:bottom w:val="single" w:sz="4" w:space="0" w:color="auto"/>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1.070</w:t>
            </w:r>
          </w:p>
        </w:tc>
      </w:tr>
      <w:tr w:rsidR="00B65238" w:rsidRPr="001E4CF6" w:rsidTr="00E629BC">
        <w:trPr>
          <w:trHeight w:val="226"/>
        </w:trPr>
        <w:tc>
          <w:tcPr>
            <w:tcW w:w="1317" w:type="dxa"/>
            <w:vMerge/>
            <w:vAlign w:val="center"/>
          </w:tcPr>
          <w:p w:rsidR="00B65238" w:rsidRPr="001E4CF6" w:rsidRDefault="00B65238" w:rsidP="00E629BC">
            <w:pPr>
              <w:pStyle w:val="NormalWeb"/>
              <w:spacing w:before="0" w:beforeAutospacing="0" w:after="0" w:afterAutospacing="0"/>
              <w:rPr>
                <w:rFonts w:ascii="Arial" w:hAnsi="Arial" w:cs="Arial"/>
                <w:b/>
                <w:sz w:val="20"/>
                <w:szCs w:val="20"/>
              </w:rPr>
            </w:pPr>
          </w:p>
        </w:tc>
        <w:tc>
          <w:tcPr>
            <w:tcW w:w="3753" w:type="dxa"/>
            <w:tcBorders>
              <w:top w:val="single" w:sz="4" w:space="0" w:color="auto"/>
              <w:bottom w:val="single" w:sz="4" w:space="0" w:color="000000"/>
            </w:tcBorders>
          </w:tcPr>
          <w:p w:rsidR="00B65238" w:rsidRPr="001E4CF6" w:rsidRDefault="00B65238" w:rsidP="00E629BC">
            <w:pPr>
              <w:pStyle w:val="NormalWeb"/>
              <w:spacing w:before="0" w:beforeAutospacing="0" w:after="0" w:afterAutospacing="0"/>
              <w:rPr>
                <w:rFonts w:ascii="Arial" w:hAnsi="Arial" w:cs="Arial"/>
                <w:sz w:val="20"/>
                <w:szCs w:val="20"/>
              </w:rPr>
            </w:pPr>
            <w:r w:rsidRPr="001E4CF6">
              <w:rPr>
                <w:rFonts w:ascii="Arial" w:hAnsi="Arial" w:cs="Arial"/>
                <w:sz w:val="20"/>
                <w:szCs w:val="20"/>
              </w:rPr>
              <w:t xml:space="preserve">6 May-4 </w:t>
            </w:r>
            <w:proofErr w:type="spellStart"/>
            <w:r w:rsidRPr="001E4CF6">
              <w:rPr>
                <w:rFonts w:ascii="Arial" w:hAnsi="Arial" w:cs="Arial"/>
                <w:sz w:val="20"/>
                <w:szCs w:val="20"/>
              </w:rPr>
              <w:t>Jun</w:t>
            </w:r>
            <w:proofErr w:type="spellEnd"/>
          </w:p>
        </w:tc>
        <w:tc>
          <w:tcPr>
            <w:tcW w:w="1701" w:type="dxa"/>
            <w:tcBorders>
              <w:top w:val="single" w:sz="4" w:space="0" w:color="auto"/>
              <w:bottom w:val="single" w:sz="4" w:space="0" w:color="000000"/>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799</w:t>
            </w:r>
          </w:p>
        </w:tc>
        <w:tc>
          <w:tcPr>
            <w:tcW w:w="1984" w:type="dxa"/>
            <w:tcBorders>
              <w:top w:val="single" w:sz="4" w:space="0" w:color="auto"/>
              <w:bottom w:val="single" w:sz="4" w:space="0" w:color="000000"/>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1.007</w:t>
            </w:r>
          </w:p>
        </w:tc>
      </w:tr>
      <w:tr w:rsidR="00B65238" w:rsidRPr="001E4CF6" w:rsidTr="00E629BC">
        <w:trPr>
          <w:trHeight w:val="226"/>
        </w:trPr>
        <w:tc>
          <w:tcPr>
            <w:tcW w:w="1317" w:type="dxa"/>
            <w:vMerge/>
            <w:vAlign w:val="center"/>
          </w:tcPr>
          <w:p w:rsidR="00B65238" w:rsidRPr="001E4CF6" w:rsidRDefault="00B65238" w:rsidP="00E629BC">
            <w:pPr>
              <w:pStyle w:val="NormalWeb"/>
              <w:spacing w:before="0" w:beforeAutospacing="0" w:after="0" w:afterAutospacing="0"/>
              <w:rPr>
                <w:rFonts w:ascii="Arial" w:hAnsi="Arial" w:cs="Arial"/>
                <w:b/>
                <w:sz w:val="20"/>
                <w:szCs w:val="20"/>
              </w:rPr>
            </w:pPr>
          </w:p>
        </w:tc>
        <w:tc>
          <w:tcPr>
            <w:tcW w:w="3753" w:type="dxa"/>
            <w:tcBorders>
              <w:top w:val="single" w:sz="4" w:space="0" w:color="auto"/>
              <w:bottom w:val="single" w:sz="4" w:space="0" w:color="000000"/>
            </w:tcBorders>
          </w:tcPr>
          <w:p w:rsidR="00B65238" w:rsidRPr="001E4CF6" w:rsidRDefault="00B65238" w:rsidP="00E629BC">
            <w:pPr>
              <w:pStyle w:val="NormalWeb"/>
              <w:spacing w:before="0" w:beforeAutospacing="0" w:after="0" w:afterAutospacing="0"/>
              <w:rPr>
                <w:rFonts w:ascii="Arial" w:hAnsi="Arial" w:cs="Arial"/>
                <w:sz w:val="20"/>
                <w:szCs w:val="20"/>
              </w:rPr>
            </w:pPr>
            <w:r w:rsidRPr="001E4CF6">
              <w:rPr>
                <w:rFonts w:ascii="Arial" w:hAnsi="Arial" w:cs="Arial"/>
                <w:sz w:val="20"/>
                <w:szCs w:val="20"/>
              </w:rPr>
              <w:t xml:space="preserve">5 Jun-31 </w:t>
            </w:r>
            <w:proofErr w:type="spellStart"/>
            <w:r w:rsidRPr="001E4CF6">
              <w:rPr>
                <w:rFonts w:ascii="Arial" w:hAnsi="Arial" w:cs="Arial"/>
                <w:sz w:val="20"/>
                <w:szCs w:val="20"/>
              </w:rPr>
              <w:t>Oct</w:t>
            </w:r>
            <w:proofErr w:type="spellEnd"/>
          </w:p>
        </w:tc>
        <w:tc>
          <w:tcPr>
            <w:tcW w:w="1701" w:type="dxa"/>
            <w:tcBorders>
              <w:top w:val="single" w:sz="4" w:space="0" w:color="auto"/>
              <w:bottom w:val="single" w:sz="4" w:space="0" w:color="000000"/>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924</w:t>
            </w:r>
          </w:p>
        </w:tc>
        <w:tc>
          <w:tcPr>
            <w:tcW w:w="1984" w:type="dxa"/>
            <w:tcBorders>
              <w:top w:val="single" w:sz="4" w:space="0" w:color="auto"/>
              <w:bottom w:val="single" w:sz="4" w:space="0" w:color="000000"/>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1.278</w:t>
            </w:r>
          </w:p>
        </w:tc>
      </w:tr>
      <w:tr w:rsidR="00B65238" w:rsidRPr="001E4CF6" w:rsidTr="00E629BC">
        <w:trPr>
          <w:trHeight w:val="70"/>
        </w:trPr>
        <w:tc>
          <w:tcPr>
            <w:tcW w:w="1317" w:type="dxa"/>
            <w:tcBorders>
              <w:top w:val="single" w:sz="12" w:space="0" w:color="000000"/>
              <w:bottom w:val="single" w:sz="12" w:space="0" w:color="000000"/>
            </w:tcBorders>
          </w:tcPr>
          <w:p w:rsidR="00B65238" w:rsidRPr="001E4CF6" w:rsidRDefault="00B65238" w:rsidP="00E629BC">
            <w:pPr>
              <w:pStyle w:val="NormalWeb"/>
              <w:rPr>
                <w:rFonts w:ascii="Arial" w:hAnsi="Arial" w:cs="Arial"/>
                <w:b/>
                <w:sz w:val="20"/>
                <w:szCs w:val="20"/>
              </w:rPr>
            </w:pPr>
            <w:r w:rsidRPr="001E4CF6">
              <w:rPr>
                <w:rFonts w:ascii="Arial" w:hAnsi="Arial" w:cs="Arial"/>
                <w:b/>
                <w:sz w:val="20"/>
                <w:szCs w:val="20"/>
              </w:rPr>
              <w:t>D</w:t>
            </w:r>
          </w:p>
        </w:tc>
        <w:tc>
          <w:tcPr>
            <w:tcW w:w="3753" w:type="dxa"/>
            <w:tcBorders>
              <w:top w:val="single" w:sz="12" w:space="0" w:color="000000"/>
              <w:left w:val="single" w:sz="4" w:space="0" w:color="000000"/>
              <w:bottom w:val="single" w:sz="12" w:space="0" w:color="000000"/>
              <w:right w:val="single" w:sz="4" w:space="0" w:color="000000"/>
            </w:tcBorders>
          </w:tcPr>
          <w:p w:rsidR="00B65238" w:rsidRPr="001E4CF6" w:rsidRDefault="00B65238" w:rsidP="00E629BC">
            <w:pPr>
              <w:pStyle w:val="NormalWeb"/>
              <w:spacing w:before="0" w:beforeAutospacing="0" w:after="0" w:afterAutospacing="0"/>
              <w:rPr>
                <w:rFonts w:ascii="Arial" w:hAnsi="Arial" w:cs="Arial"/>
                <w:sz w:val="20"/>
                <w:szCs w:val="20"/>
              </w:rPr>
            </w:pPr>
            <w:r w:rsidRPr="001E4CF6">
              <w:rPr>
                <w:rFonts w:ascii="Arial" w:hAnsi="Arial" w:cs="Arial"/>
                <w:sz w:val="20"/>
                <w:szCs w:val="20"/>
              </w:rPr>
              <w:t xml:space="preserve">1 Abr-31 </w:t>
            </w:r>
            <w:proofErr w:type="spellStart"/>
            <w:r w:rsidRPr="001E4CF6">
              <w:rPr>
                <w:rFonts w:ascii="Arial" w:hAnsi="Arial" w:cs="Arial"/>
                <w:sz w:val="20"/>
                <w:szCs w:val="20"/>
              </w:rPr>
              <w:t>Oct</w:t>
            </w:r>
            <w:proofErr w:type="spellEnd"/>
          </w:p>
        </w:tc>
        <w:tc>
          <w:tcPr>
            <w:tcW w:w="1701" w:type="dxa"/>
            <w:tcBorders>
              <w:top w:val="single" w:sz="12" w:space="0" w:color="000000"/>
              <w:left w:val="single" w:sz="4" w:space="0" w:color="000000"/>
              <w:bottom w:val="single" w:sz="12" w:space="0" w:color="000000"/>
              <w:right w:val="single" w:sz="4" w:space="0" w:color="000000"/>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1.416</w:t>
            </w:r>
          </w:p>
        </w:tc>
        <w:tc>
          <w:tcPr>
            <w:tcW w:w="1984" w:type="dxa"/>
            <w:tcBorders>
              <w:top w:val="single" w:sz="12" w:space="0" w:color="000000"/>
              <w:left w:val="single" w:sz="4" w:space="0" w:color="000000"/>
              <w:bottom w:val="single" w:sz="12" w:space="0" w:color="000000"/>
              <w:right w:val="single" w:sz="4" w:space="0" w:color="000000"/>
            </w:tcBorders>
          </w:tcPr>
          <w:p w:rsidR="00B65238" w:rsidRPr="001E4CF6" w:rsidRDefault="00B65238" w:rsidP="00E629BC">
            <w:pPr>
              <w:pStyle w:val="NormalWeb"/>
              <w:spacing w:before="0" w:beforeAutospacing="0" w:after="0" w:afterAutospacing="0"/>
              <w:jc w:val="center"/>
              <w:rPr>
                <w:rFonts w:ascii="Arial" w:hAnsi="Arial" w:cs="Arial"/>
                <w:sz w:val="20"/>
                <w:szCs w:val="20"/>
              </w:rPr>
            </w:pPr>
            <w:r w:rsidRPr="001E4CF6">
              <w:rPr>
                <w:rFonts w:ascii="Arial" w:hAnsi="Arial" w:cs="Arial"/>
                <w:sz w:val="20"/>
                <w:szCs w:val="20"/>
              </w:rPr>
              <w:t>2.232</w:t>
            </w:r>
          </w:p>
        </w:tc>
      </w:tr>
    </w:tbl>
    <w:p w:rsidR="00B65238" w:rsidRPr="001E4CF6" w:rsidRDefault="00B65238" w:rsidP="00B65238">
      <w:pPr>
        <w:pStyle w:val="NormalWeb"/>
        <w:spacing w:before="0" w:beforeAutospacing="0" w:after="0" w:afterAutospacing="0"/>
        <w:rPr>
          <w:rFonts w:ascii="Arial" w:hAnsi="Arial" w:cs="Arial"/>
          <w:sz w:val="16"/>
          <w:szCs w:val="16"/>
        </w:rPr>
      </w:pPr>
    </w:p>
    <w:p w:rsidR="00B65238" w:rsidRPr="001E4CF6" w:rsidRDefault="00B65238" w:rsidP="00B65238">
      <w:pPr>
        <w:pStyle w:val="NormalWeb"/>
        <w:spacing w:before="0" w:beforeAutospacing="0" w:after="0" w:afterAutospacing="0"/>
        <w:rPr>
          <w:rFonts w:ascii="Arial" w:hAnsi="Arial" w:cs="Arial"/>
          <w:b/>
          <w:sz w:val="20"/>
          <w:szCs w:val="20"/>
        </w:rPr>
      </w:pPr>
      <w:r w:rsidRPr="001E4CF6">
        <w:rPr>
          <w:rFonts w:ascii="Arial" w:hAnsi="Arial" w:cs="Arial"/>
          <w:b/>
          <w:sz w:val="20"/>
          <w:szCs w:val="20"/>
        </w:rPr>
        <w:t>Precios no válidos en Ferias y Congresos.</w:t>
      </w:r>
    </w:p>
    <w:p w:rsidR="00B65238" w:rsidRPr="001E4CF6" w:rsidRDefault="00B65238" w:rsidP="00B65238">
      <w:pPr>
        <w:pStyle w:val="NormalWeb"/>
        <w:spacing w:before="0" w:beforeAutospacing="0" w:after="0" w:afterAutospacing="0"/>
        <w:rPr>
          <w:rFonts w:ascii="Arial" w:hAnsi="Arial" w:cs="Arial"/>
          <w:b/>
          <w:sz w:val="20"/>
          <w:szCs w:val="20"/>
        </w:rPr>
      </w:pPr>
      <w:r w:rsidRPr="001E4CF6">
        <w:rPr>
          <w:rFonts w:ascii="Arial" w:hAnsi="Arial" w:cs="Arial"/>
          <w:b/>
          <w:sz w:val="20"/>
          <w:szCs w:val="20"/>
        </w:rPr>
        <w:t>Consultar precio para 1 pasajero viajando solo.</w:t>
      </w:r>
    </w:p>
    <w:p w:rsidR="00B65238" w:rsidRPr="001E4CF6" w:rsidRDefault="00B65238" w:rsidP="00B65238">
      <w:pPr>
        <w:pStyle w:val="NormalWeb"/>
        <w:spacing w:before="0" w:beforeAutospacing="0" w:after="0" w:afterAutospacing="0"/>
        <w:rPr>
          <w:rFonts w:ascii="Arial" w:hAnsi="Arial" w:cs="Arial"/>
          <w:b/>
          <w:sz w:val="16"/>
          <w:szCs w:val="16"/>
        </w:rPr>
      </w:pPr>
    </w:p>
    <w:p w:rsidR="00DD0317" w:rsidRDefault="00B65238" w:rsidP="00DD0317">
      <w:pPr>
        <w:pStyle w:val="NormalWeb"/>
        <w:spacing w:before="0" w:beforeAutospacing="0" w:after="0" w:afterAutospacing="0"/>
        <w:rPr>
          <w:rFonts w:ascii="Arial" w:hAnsi="Arial" w:cs="Arial"/>
          <w:b/>
          <w:sz w:val="20"/>
          <w:szCs w:val="20"/>
        </w:rPr>
      </w:pPr>
      <w:r w:rsidRPr="001E4CF6">
        <w:rPr>
          <w:rFonts w:ascii="Arial" w:hAnsi="Arial" w:cs="Arial"/>
          <w:b/>
          <w:sz w:val="20"/>
          <w:szCs w:val="20"/>
        </w:rPr>
        <w:t>NOTA: Contamos con una gran variedad de hoteles y servicios. Favor consultar.</w:t>
      </w:r>
    </w:p>
    <w:p w:rsidR="00B65238" w:rsidRDefault="00B65238" w:rsidP="00DD0317">
      <w:pPr>
        <w:pStyle w:val="NormalWeb"/>
        <w:spacing w:before="0" w:beforeAutospacing="0" w:after="0" w:afterAutospacing="0"/>
        <w:rPr>
          <w:rFonts w:ascii="Arial" w:hAnsi="Arial" w:cs="Arial"/>
          <w:b/>
          <w:sz w:val="20"/>
          <w:szCs w:val="20"/>
        </w:rPr>
      </w:pPr>
    </w:p>
    <w:p w:rsidR="00B65238" w:rsidRPr="003C6EF6" w:rsidRDefault="00B65238" w:rsidP="00B65238">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3C6EF6">
        <w:rPr>
          <w:rFonts w:asciiTheme="majorHAnsi" w:eastAsiaTheme="majorEastAsia" w:hAnsiTheme="majorHAnsi" w:cstheme="majorBidi"/>
          <w:b/>
          <w:bCs/>
          <w:color w:val="4F81BD" w:themeColor="accent1"/>
          <w:kern w:val="28"/>
          <w:sz w:val="36"/>
          <w:szCs w:val="66"/>
          <w:lang w:val="es-ES" w:eastAsia="es-ES"/>
        </w:rPr>
        <w:t>El precio incluye:</w:t>
      </w:r>
    </w:p>
    <w:p w:rsidR="00B65238" w:rsidRPr="001E4CF6" w:rsidRDefault="00B65238" w:rsidP="00B65238">
      <w:pPr>
        <w:pStyle w:val="NormalWeb"/>
        <w:spacing w:before="0" w:beforeAutospacing="0" w:after="0" w:afterAutospacing="0"/>
        <w:jc w:val="both"/>
        <w:rPr>
          <w:rFonts w:ascii="Arial" w:hAnsi="Arial" w:cs="Arial"/>
          <w:sz w:val="20"/>
          <w:szCs w:val="20"/>
        </w:rPr>
      </w:pPr>
      <w:r w:rsidRPr="001E4CF6">
        <w:rPr>
          <w:rFonts w:ascii="Arial" w:hAnsi="Arial" w:cs="Arial"/>
          <w:sz w:val="20"/>
          <w:szCs w:val="20"/>
        </w:rPr>
        <w:t xml:space="preserve"> </w:t>
      </w:r>
      <w:r w:rsidRPr="001E4CF6">
        <w:rPr>
          <w:rFonts w:ascii="Arial" w:hAnsi="Arial" w:cs="Arial"/>
          <w:sz w:val="18"/>
          <w:szCs w:val="18"/>
        </w:rPr>
        <w:t>●</w:t>
      </w:r>
      <w:r w:rsidRPr="001E4CF6">
        <w:rPr>
          <w:rFonts w:ascii="Arial" w:hAnsi="Arial" w:cs="Arial"/>
          <w:sz w:val="20"/>
          <w:szCs w:val="20"/>
        </w:rPr>
        <w:t xml:space="preserve"> Traslados diurnos de llegada y salida en vehículo privado con asistencia de habla hispana.</w:t>
      </w:r>
    </w:p>
    <w:p w:rsidR="00B65238" w:rsidRPr="001E4CF6" w:rsidRDefault="00B65238" w:rsidP="00B65238">
      <w:pPr>
        <w:pStyle w:val="NormalWeb"/>
        <w:spacing w:before="0" w:beforeAutospacing="0" w:after="0" w:afterAutospacing="0"/>
        <w:jc w:val="both"/>
        <w:rPr>
          <w:rFonts w:ascii="Arial" w:hAnsi="Arial" w:cs="Arial"/>
          <w:sz w:val="20"/>
          <w:szCs w:val="20"/>
        </w:rPr>
      </w:pPr>
      <w:r w:rsidRPr="001E4CF6">
        <w:rPr>
          <w:rFonts w:ascii="Arial" w:hAnsi="Arial" w:cs="Arial"/>
          <w:sz w:val="20"/>
          <w:szCs w:val="20"/>
        </w:rPr>
        <w:t xml:space="preserve"> </w:t>
      </w:r>
      <w:r w:rsidRPr="001E4CF6">
        <w:rPr>
          <w:rFonts w:ascii="Arial" w:hAnsi="Arial" w:cs="Arial"/>
          <w:sz w:val="18"/>
          <w:szCs w:val="18"/>
        </w:rPr>
        <w:t>●</w:t>
      </w:r>
      <w:r w:rsidRPr="001E4CF6">
        <w:rPr>
          <w:rFonts w:ascii="Arial" w:hAnsi="Arial" w:cs="Arial"/>
          <w:sz w:val="20"/>
          <w:szCs w:val="20"/>
        </w:rPr>
        <w:t xml:space="preserve"> Estancia en el hotel seleccionado en alojamiento y desayuno.</w:t>
      </w:r>
    </w:p>
    <w:p w:rsidR="00B65238" w:rsidRPr="001E4CF6" w:rsidRDefault="00B65238" w:rsidP="00B65238">
      <w:pPr>
        <w:pStyle w:val="NormalWeb"/>
        <w:spacing w:before="0" w:beforeAutospacing="0" w:after="0" w:afterAutospacing="0"/>
        <w:jc w:val="both"/>
        <w:rPr>
          <w:rFonts w:ascii="Arial" w:hAnsi="Arial" w:cs="Arial"/>
          <w:sz w:val="20"/>
          <w:szCs w:val="20"/>
        </w:rPr>
      </w:pPr>
      <w:r w:rsidRPr="001E4CF6">
        <w:rPr>
          <w:rFonts w:ascii="Arial" w:hAnsi="Arial" w:cs="Arial"/>
          <w:sz w:val="20"/>
          <w:szCs w:val="20"/>
        </w:rPr>
        <w:t xml:space="preserve"> </w:t>
      </w:r>
      <w:r w:rsidRPr="001E4CF6">
        <w:rPr>
          <w:rFonts w:ascii="Arial" w:hAnsi="Arial" w:cs="Arial"/>
          <w:sz w:val="18"/>
          <w:szCs w:val="18"/>
        </w:rPr>
        <w:t>●</w:t>
      </w:r>
      <w:r w:rsidRPr="001E4CF6">
        <w:rPr>
          <w:rFonts w:ascii="Arial" w:hAnsi="Arial" w:cs="Arial"/>
          <w:sz w:val="20"/>
          <w:szCs w:val="20"/>
        </w:rPr>
        <w:t xml:space="preserve"> Visitas indicadas, en tour regular con guía de habla hispana.</w:t>
      </w:r>
    </w:p>
    <w:p w:rsidR="00B65238" w:rsidRPr="001E4CF6" w:rsidRDefault="00B65238" w:rsidP="00B65238">
      <w:pPr>
        <w:pStyle w:val="NormalWeb"/>
        <w:spacing w:before="0" w:beforeAutospacing="0" w:after="0" w:afterAutospacing="0"/>
        <w:jc w:val="both"/>
        <w:rPr>
          <w:rFonts w:ascii="Arial" w:hAnsi="Arial" w:cs="Arial"/>
          <w:sz w:val="20"/>
          <w:szCs w:val="20"/>
        </w:rPr>
      </w:pPr>
      <w:r w:rsidRPr="001E4CF6">
        <w:rPr>
          <w:rFonts w:ascii="Arial" w:hAnsi="Arial" w:cs="Arial"/>
          <w:sz w:val="18"/>
          <w:szCs w:val="18"/>
        </w:rPr>
        <w:t xml:space="preserve"> ●</w:t>
      </w:r>
      <w:r w:rsidRPr="001E4CF6">
        <w:rPr>
          <w:rFonts w:ascii="Arial" w:hAnsi="Arial" w:cs="Arial"/>
          <w:sz w:val="20"/>
          <w:szCs w:val="20"/>
        </w:rPr>
        <w:t xml:space="preserve"> 2 almuerzos.</w:t>
      </w:r>
    </w:p>
    <w:p w:rsidR="00B65238" w:rsidRPr="001E4CF6" w:rsidRDefault="00B65238" w:rsidP="00B65238">
      <w:pPr>
        <w:pStyle w:val="NormalWeb"/>
        <w:spacing w:before="0" w:beforeAutospacing="0" w:after="0" w:afterAutospacing="0"/>
        <w:jc w:val="both"/>
        <w:rPr>
          <w:rFonts w:ascii="Arial" w:hAnsi="Arial" w:cs="Arial"/>
          <w:sz w:val="20"/>
          <w:szCs w:val="20"/>
        </w:rPr>
      </w:pPr>
    </w:p>
    <w:p w:rsidR="00B65238" w:rsidRPr="001E4CF6" w:rsidRDefault="00B65238" w:rsidP="00B65238">
      <w:pPr>
        <w:pStyle w:val="NormalWeb"/>
        <w:spacing w:before="0" w:beforeAutospacing="0" w:after="0" w:afterAutospacing="0"/>
        <w:jc w:val="both"/>
        <w:rPr>
          <w:rFonts w:ascii="Arial" w:hAnsi="Arial" w:cs="Arial"/>
          <w:sz w:val="20"/>
          <w:szCs w:val="20"/>
        </w:rPr>
      </w:pPr>
    </w:p>
    <w:p w:rsidR="00B65238" w:rsidRPr="001E4CF6" w:rsidRDefault="00B65238" w:rsidP="00B65238">
      <w:pPr>
        <w:pStyle w:val="NormalWeb"/>
        <w:spacing w:before="0" w:beforeAutospacing="0" w:after="0" w:afterAutospacing="0"/>
        <w:jc w:val="both"/>
        <w:rPr>
          <w:rFonts w:ascii="Arial" w:hAnsi="Arial" w:cs="Arial"/>
          <w:sz w:val="20"/>
          <w:szCs w:val="20"/>
        </w:rPr>
      </w:pPr>
      <w:r w:rsidRPr="001E4CF6">
        <w:rPr>
          <w:rFonts w:ascii="Arial" w:hAnsi="Arial" w:cs="Arial"/>
          <w:b/>
          <w:sz w:val="20"/>
          <w:szCs w:val="20"/>
        </w:rPr>
        <w:t>NOTAS IMPORTANTES:</w:t>
      </w:r>
    </w:p>
    <w:p w:rsidR="00B65238" w:rsidRPr="001E4CF6" w:rsidRDefault="00B65238" w:rsidP="00B65238">
      <w:pPr>
        <w:pStyle w:val="NormalWeb"/>
        <w:spacing w:before="0" w:beforeAutospacing="0" w:after="0" w:afterAutospacing="0"/>
        <w:jc w:val="both"/>
        <w:rPr>
          <w:rFonts w:ascii="Arial" w:hAnsi="Arial" w:cs="Arial"/>
          <w:sz w:val="20"/>
          <w:szCs w:val="20"/>
        </w:rPr>
      </w:pPr>
      <w:r w:rsidRPr="001E4CF6">
        <w:rPr>
          <w:rFonts w:ascii="Arial" w:hAnsi="Arial" w:cs="Arial"/>
          <w:sz w:val="20"/>
          <w:szCs w:val="20"/>
        </w:rPr>
        <w:t xml:space="preserve"> </w:t>
      </w:r>
      <w:r w:rsidRPr="001E4CF6">
        <w:rPr>
          <w:rFonts w:ascii="Arial" w:hAnsi="Arial" w:cs="Arial"/>
          <w:sz w:val="18"/>
          <w:szCs w:val="18"/>
        </w:rPr>
        <w:t>●</w:t>
      </w:r>
      <w:r w:rsidRPr="001E4CF6">
        <w:rPr>
          <w:rFonts w:ascii="Arial" w:hAnsi="Arial" w:cs="Arial"/>
          <w:sz w:val="20"/>
          <w:szCs w:val="20"/>
        </w:rPr>
        <w:t xml:space="preserve"> En función del tiempo de espera para acceder a la Mezquita Azul, la visita podrá realizarse sólo desde el exterior (actualmente está en obras sin fecha determinada de finalización, por lo que solo se puede visitar parcialmente).</w:t>
      </w:r>
    </w:p>
    <w:p w:rsidR="00B65238" w:rsidRPr="001E4CF6" w:rsidRDefault="00B65238" w:rsidP="00B65238">
      <w:pPr>
        <w:pStyle w:val="NormalWeb"/>
        <w:spacing w:before="0" w:beforeAutospacing="0" w:after="0" w:afterAutospacing="0"/>
        <w:jc w:val="both"/>
        <w:rPr>
          <w:rFonts w:ascii="Arial" w:hAnsi="Arial" w:cs="Arial"/>
          <w:sz w:val="20"/>
          <w:szCs w:val="20"/>
        </w:rPr>
      </w:pPr>
      <w:r w:rsidRPr="001E4CF6">
        <w:rPr>
          <w:rFonts w:ascii="Arial" w:hAnsi="Arial" w:cs="Arial"/>
          <w:sz w:val="20"/>
          <w:szCs w:val="20"/>
        </w:rPr>
        <w:t xml:space="preserve"> </w:t>
      </w:r>
      <w:r w:rsidRPr="001E4CF6">
        <w:rPr>
          <w:rFonts w:ascii="Arial" w:hAnsi="Arial" w:cs="Arial"/>
          <w:sz w:val="18"/>
          <w:szCs w:val="18"/>
        </w:rPr>
        <w:t>●</w:t>
      </w:r>
      <w:r w:rsidRPr="001E4CF6">
        <w:rPr>
          <w:rFonts w:ascii="Arial" w:hAnsi="Arial" w:cs="Arial"/>
          <w:sz w:val="20"/>
          <w:szCs w:val="20"/>
        </w:rPr>
        <w:t xml:space="preserve"> El orden de las visitas pueden variar por cuestiones operativas.</w:t>
      </w:r>
    </w:p>
    <w:p w:rsidR="000F3185" w:rsidRPr="00580549" w:rsidRDefault="000F3185" w:rsidP="00580549">
      <w:pPr>
        <w:rPr>
          <w:szCs w:val="22"/>
        </w:rPr>
      </w:pPr>
    </w:p>
    <w:sectPr w:rsidR="000F3185" w:rsidRPr="00580549" w:rsidSect="00580549">
      <w:headerReference w:type="default" r:id="rId7"/>
      <w:type w:val="continuous"/>
      <w:pgSz w:w="12240" w:h="15840" w:code="1"/>
      <w:pgMar w:top="993"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F6B" w:rsidRDefault="004A5F6B" w:rsidP="00A95693">
      <w:r>
        <w:separator/>
      </w:r>
    </w:p>
  </w:endnote>
  <w:endnote w:type="continuationSeparator" w:id="0">
    <w:p w:rsidR="004A5F6B" w:rsidRDefault="004A5F6B" w:rsidP="00A95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F6B" w:rsidRDefault="004A5F6B" w:rsidP="00A95693">
      <w:r>
        <w:separator/>
      </w:r>
    </w:p>
  </w:footnote>
  <w:footnote w:type="continuationSeparator" w:id="0">
    <w:p w:rsidR="004A5F6B" w:rsidRDefault="004A5F6B" w:rsidP="00A9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B6" w:rsidRDefault="00580549" w:rsidP="001C1D45">
    <w:pPr>
      <w:pStyle w:val="Encabezado"/>
      <w:jc w:val="right"/>
    </w:pPr>
    <w:r w:rsidRPr="001C1D45">
      <w:rPr>
        <w:noProof/>
        <w:lang w:eastAsia="ja-JP"/>
      </w:rPr>
      <w:drawing>
        <wp:anchor distT="0" distB="0" distL="114300" distR="114300" simplePos="0" relativeHeight="251659264" behindDoc="0" locked="0" layoutInCell="1" allowOverlap="1">
          <wp:simplePos x="0" y="0"/>
          <wp:positionH relativeFrom="column">
            <wp:posOffset>4116971</wp:posOffset>
          </wp:positionH>
          <wp:positionV relativeFrom="paragraph">
            <wp:posOffset>-300724</wp:posOffset>
          </wp:positionV>
          <wp:extent cx="1873545" cy="967563"/>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83" t="8355" r="2679" b="5483"/>
                  <a:stretch>
                    <a:fillRect/>
                  </a:stretch>
                </pic:blipFill>
                <pic:spPr bwMode="auto">
                  <a:xfrm>
                    <a:off x="0" y="0"/>
                    <a:ext cx="1873545" cy="967563"/>
                  </a:xfrm>
                  <a:prstGeom prst="rect">
                    <a:avLst/>
                  </a:prstGeom>
                  <a:noFill/>
                  <a:ln w="9525">
                    <a:noFill/>
                    <a:miter lim="800000"/>
                    <a:headEnd/>
                    <a:tailEnd/>
                  </a:ln>
                </pic:spPr>
              </pic:pic>
            </a:graphicData>
          </a:graphic>
        </wp:anchor>
      </w:drawing>
    </w:r>
  </w:p>
  <w:p w:rsidR="001C1D45" w:rsidRPr="00437FB6" w:rsidRDefault="004A5F6B" w:rsidP="00437F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141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027CA"/>
    <w:multiLevelType w:val="hybridMultilevel"/>
    <w:tmpl w:val="6B46EB6A"/>
    <w:lvl w:ilvl="0" w:tplc="7F3EE5A2">
      <w:start w:val="1"/>
      <w:numFmt w:val="bullet"/>
      <w:lvlText w:val=""/>
      <w:lvlJc w:val="left"/>
      <w:pPr>
        <w:tabs>
          <w:tab w:val="num" w:pos="720"/>
        </w:tabs>
        <w:ind w:left="720" w:hanging="360"/>
      </w:pPr>
      <w:rPr>
        <w:rFonts w:ascii="Symbol" w:hAnsi="Symbol" w:hint="default"/>
      </w:rPr>
    </w:lvl>
    <w:lvl w:ilvl="1" w:tplc="F9DADA52" w:tentative="1">
      <w:start w:val="1"/>
      <w:numFmt w:val="bullet"/>
      <w:lvlText w:val="o"/>
      <w:lvlJc w:val="left"/>
      <w:pPr>
        <w:tabs>
          <w:tab w:val="num" w:pos="1440"/>
        </w:tabs>
        <w:ind w:left="1440" w:hanging="360"/>
      </w:pPr>
      <w:rPr>
        <w:rFonts w:ascii="Courier New" w:hAnsi="Courier New" w:hint="default"/>
      </w:rPr>
    </w:lvl>
    <w:lvl w:ilvl="2" w:tplc="FC8E96BC" w:tentative="1">
      <w:start w:val="1"/>
      <w:numFmt w:val="bullet"/>
      <w:lvlText w:val=""/>
      <w:lvlJc w:val="left"/>
      <w:pPr>
        <w:tabs>
          <w:tab w:val="num" w:pos="2160"/>
        </w:tabs>
        <w:ind w:left="2160" w:hanging="360"/>
      </w:pPr>
      <w:rPr>
        <w:rFonts w:ascii="Symbol" w:hAnsi="Symbol" w:hint="default"/>
      </w:rPr>
    </w:lvl>
    <w:lvl w:ilvl="3" w:tplc="3502177A" w:tentative="1">
      <w:start w:val="1"/>
      <w:numFmt w:val="bullet"/>
      <w:lvlText w:val=""/>
      <w:lvlJc w:val="left"/>
      <w:pPr>
        <w:tabs>
          <w:tab w:val="num" w:pos="2880"/>
        </w:tabs>
        <w:ind w:left="2880" w:hanging="360"/>
      </w:pPr>
      <w:rPr>
        <w:rFonts w:ascii="Symbol" w:hAnsi="Symbol" w:hint="default"/>
      </w:rPr>
    </w:lvl>
    <w:lvl w:ilvl="4" w:tplc="E8E674D4" w:tentative="1">
      <w:start w:val="1"/>
      <w:numFmt w:val="bullet"/>
      <w:lvlText w:val="o"/>
      <w:lvlJc w:val="left"/>
      <w:pPr>
        <w:tabs>
          <w:tab w:val="num" w:pos="3600"/>
        </w:tabs>
        <w:ind w:left="3600" w:hanging="360"/>
      </w:pPr>
      <w:rPr>
        <w:rFonts w:ascii="Courier New" w:hAnsi="Courier New" w:hint="default"/>
      </w:rPr>
    </w:lvl>
    <w:lvl w:ilvl="5" w:tplc="8340AFCC" w:tentative="1">
      <w:start w:val="1"/>
      <w:numFmt w:val="bullet"/>
      <w:lvlText w:val=""/>
      <w:lvlJc w:val="left"/>
      <w:pPr>
        <w:tabs>
          <w:tab w:val="num" w:pos="4320"/>
        </w:tabs>
        <w:ind w:left="4320" w:hanging="360"/>
      </w:pPr>
      <w:rPr>
        <w:rFonts w:ascii="Symbol" w:hAnsi="Symbol" w:hint="default"/>
      </w:rPr>
    </w:lvl>
    <w:lvl w:ilvl="6" w:tplc="C1848E18" w:tentative="1">
      <w:start w:val="1"/>
      <w:numFmt w:val="bullet"/>
      <w:lvlText w:val=""/>
      <w:lvlJc w:val="left"/>
      <w:pPr>
        <w:tabs>
          <w:tab w:val="num" w:pos="5040"/>
        </w:tabs>
        <w:ind w:left="5040" w:hanging="360"/>
      </w:pPr>
      <w:rPr>
        <w:rFonts w:ascii="Symbol" w:hAnsi="Symbol" w:hint="default"/>
      </w:rPr>
    </w:lvl>
    <w:lvl w:ilvl="7" w:tplc="CDA23714" w:tentative="1">
      <w:start w:val="1"/>
      <w:numFmt w:val="bullet"/>
      <w:lvlText w:val="o"/>
      <w:lvlJc w:val="left"/>
      <w:pPr>
        <w:tabs>
          <w:tab w:val="num" w:pos="5760"/>
        </w:tabs>
        <w:ind w:left="5760" w:hanging="360"/>
      </w:pPr>
      <w:rPr>
        <w:rFonts w:ascii="Courier New" w:hAnsi="Courier New" w:hint="default"/>
      </w:rPr>
    </w:lvl>
    <w:lvl w:ilvl="8" w:tplc="8C02C0F8" w:tentative="1">
      <w:start w:val="1"/>
      <w:numFmt w:val="bullet"/>
      <w:lvlText w:val=""/>
      <w:lvlJc w:val="left"/>
      <w:pPr>
        <w:tabs>
          <w:tab w:val="num" w:pos="6480"/>
        </w:tabs>
        <w:ind w:left="6480" w:hanging="360"/>
      </w:pPr>
      <w:rPr>
        <w:rFonts w:ascii="Symbol" w:hAnsi="Symbol" w:hint="default"/>
      </w:rPr>
    </w:lvl>
  </w:abstractNum>
  <w:abstractNum w:abstractNumId="2">
    <w:nsid w:val="484415E5"/>
    <w:multiLevelType w:val="hybridMultilevel"/>
    <w:tmpl w:val="744C0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93A7801"/>
    <w:multiLevelType w:val="hybridMultilevel"/>
    <w:tmpl w:val="AE384870"/>
    <w:lvl w:ilvl="0" w:tplc="991C6B02">
      <w:numFmt w:val="bullet"/>
      <w:lvlText w:val="•"/>
      <w:lvlJc w:val="left"/>
      <w:pPr>
        <w:ind w:left="360" w:hanging="360"/>
      </w:pPr>
      <w:rPr>
        <w:rFonts w:ascii="Arial" w:eastAsia="Times New Roman" w:hAnsi="Arial" w:cs="Lucida Grande" w:hint="default"/>
        <w:color w:val="auto"/>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09"/>
  <w:hyphenationZone w:val="425"/>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B55A42"/>
    <w:rsid w:val="00013910"/>
    <w:rsid w:val="0002549A"/>
    <w:rsid w:val="00043A58"/>
    <w:rsid w:val="000458C9"/>
    <w:rsid w:val="00063680"/>
    <w:rsid w:val="0006630C"/>
    <w:rsid w:val="00067192"/>
    <w:rsid w:val="000835AB"/>
    <w:rsid w:val="000D11CC"/>
    <w:rsid w:val="000F3185"/>
    <w:rsid w:val="00106984"/>
    <w:rsid w:val="00114CA0"/>
    <w:rsid w:val="00144249"/>
    <w:rsid w:val="001B6C97"/>
    <w:rsid w:val="001D5D7B"/>
    <w:rsid w:val="001F348D"/>
    <w:rsid w:val="0034041F"/>
    <w:rsid w:val="0036473D"/>
    <w:rsid w:val="00390C22"/>
    <w:rsid w:val="003A01A8"/>
    <w:rsid w:val="003E1D9E"/>
    <w:rsid w:val="004233A6"/>
    <w:rsid w:val="00424E2A"/>
    <w:rsid w:val="00445E57"/>
    <w:rsid w:val="00465240"/>
    <w:rsid w:val="00473877"/>
    <w:rsid w:val="004868C2"/>
    <w:rsid w:val="0049755F"/>
    <w:rsid w:val="004A5F6B"/>
    <w:rsid w:val="00511350"/>
    <w:rsid w:val="005237FC"/>
    <w:rsid w:val="0054398B"/>
    <w:rsid w:val="0057771B"/>
    <w:rsid w:val="00580549"/>
    <w:rsid w:val="005A1910"/>
    <w:rsid w:val="005B611C"/>
    <w:rsid w:val="005D4A98"/>
    <w:rsid w:val="005E3C53"/>
    <w:rsid w:val="00625DC7"/>
    <w:rsid w:val="0063639A"/>
    <w:rsid w:val="00690DAB"/>
    <w:rsid w:val="006C2A9B"/>
    <w:rsid w:val="00724589"/>
    <w:rsid w:val="00763FC7"/>
    <w:rsid w:val="007752E7"/>
    <w:rsid w:val="0078428F"/>
    <w:rsid w:val="00793764"/>
    <w:rsid w:val="007A0F24"/>
    <w:rsid w:val="008846A8"/>
    <w:rsid w:val="008A5D43"/>
    <w:rsid w:val="008B0338"/>
    <w:rsid w:val="008C0BA9"/>
    <w:rsid w:val="008E2655"/>
    <w:rsid w:val="00922C64"/>
    <w:rsid w:val="00945016"/>
    <w:rsid w:val="009670C4"/>
    <w:rsid w:val="009D2F55"/>
    <w:rsid w:val="00A10BAB"/>
    <w:rsid w:val="00A218DD"/>
    <w:rsid w:val="00A27B3F"/>
    <w:rsid w:val="00A4684D"/>
    <w:rsid w:val="00A604B1"/>
    <w:rsid w:val="00A804AC"/>
    <w:rsid w:val="00A85478"/>
    <w:rsid w:val="00A95693"/>
    <w:rsid w:val="00AA2DE5"/>
    <w:rsid w:val="00B022D7"/>
    <w:rsid w:val="00B515EE"/>
    <w:rsid w:val="00B533B8"/>
    <w:rsid w:val="00B55A42"/>
    <w:rsid w:val="00B65238"/>
    <w:rsid w:val="00B8643A"/>
    <w:rsid w:val="00BA5381"/>
    <w:rsid w:val="00BB4CD5"/>
    <w:rsid w:val="00BB7ECC"/>
    <w:rsid w:val="00BC2B0E"/>
    <w:rsid w:val="00C131C0"/>
    <w:rsid w:val="00C34901"/>
    <w:rsid w:val="00C477E9"/>
    <w:rsid w:val="00CD1D24"/>
    <w:rsid w:val="00D62CA7"/>
    <w:rsid w:val="00D64E7D"/>
    <w:rsid w:val="00D77667"/>
    <w:rsid w:val="00D944C9"/>
    <w:rsid w:val="00DD0317"/>
    <w:rsid w:val="00E004D7"/>
    <w:rsid w:val="00E83052"/>
    <w:rsid w:val="00EC1181"/>
    <w:rsid w:val="00F358D6"/>
    <w:rsid w:val="00FA570C"/>
    <w:rsid w:val="00FA63B7"/>
    <w:rsid w:val="00FE202E"/>
  </w:rsids>
  <m:mathPr>
    <m:mathFont m:val="Cambria Math"/>
    <m:brkBin m:val="before"/>
    <m:brkBinSub m:val="--"/>
    <m:smallFrac m:val="off"/>
    <m:dispDef m:val="off"/>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44D3"/>
    <w:rPr>
      <w:sz w:val="24"/>
      <w:szCs w:val="24"/>
    </w:rPr>
  </w:style>
  <w:style w:type="paragraph" w:styleId="Ttulo1">
    <w:name w:val="heading 1"/>
    <w:basedOn w:val="Normal"/>
    <w:next w:val="Normal"/>
    <w:link w:val="Ttulo1Car"/>
    <w:qFormat/>
    <w:rsid w:val="004744D3"/>
    <w:pPr>
      <w:keepNext/>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744D3"/>
    <w:rPr>
      <w:rFonts w:ascii="Arial" w:hAnsi="Arial"/>
      <w:sz w:val="22"/>
    </w:rPr>
  </w:style>
  <w:style w:type="paragraph" w:styleId="Textoindependiente2">
    <w:name w:val="Body Text 2"/>
    <w:basedOn w:val="Normal"/>
    <w:rsid w:val="004744D3"/>
    <w:pPr>
      <w:autoSpaceDE w:val="0"/>
      <w:autoSpaceDN w:val="0"/>
      <w:adjustRightInd w:val="0"/>
    </w:pPr>
    <w:rPr>
      <w:rFonts w:ascii="Arial" w:hAnsi="Arial"/>
      <w:color w:val="000000"/>
      <w:sz w:val="20"/>
    </w:rPr>
  </w:style>
  <w:style w:type="table" w:styleId="Tablaconcuadrcula">
    <w:name w:val="Table Grid"/>
    <w:basedOn w:val="Tablanormal"/>
    <w:uiPriority w:val="59"/>
    <w:rsid w:val="00271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E63CA"/>
    <w:rPr>
      <w:rFonts w:ascii="Lucida Grande" w:hAnsi="Lucida Grande"/>
    </w:rPr>
  </w:style>
  <w:style w:type="character" w:customStyle="1" w:styleId="MapadeldocumentoCar">
    <w:name w:val="Mapa del documento Car"/>
    <w:link w:val="Mapadeldocumento"/>
    <w:uiPriority w:val="99"/>
    <w:semiHidden/>
    <w:rsid w:val="007E63CA"/>
    <w:rPr>
      <w:rFonts w:ascii="Lucida Grande" w:hAnsi="Lucida Grande" w:cs="Lucida Grande"/>
      <w:sz w:val="24"/>
      <w:szCs w:val="24"/>
      <w:lang w:val="es-ES"/>
    </w:rPr>
  </w:style>
  <w:style w:type="paragraph" w:styleId="Textodeglobo">
    <w:name w:val="Balloon Text"/>
    <w:basedOn w:val="Normal"/>
    <w:link w:val="TextodegloboCar"/>
    <w:uiPriority w:val="99"/>
    <w:semiHidden/>
    <w:unhideWhenUsed/>
    <w:rsid w:val="00313867"/>
    <w:rPr>
      <w:rFonts w:ascii="Tahoma" w:hAnsi="Tahoma"/>
      <w:sz w:val="16"/>
      <w:szCs w:val="16"/>
    </w:rPr>
  </w:style>
  <w:style w:type="character" w:customStyle="1" w:styleId="TextodegloboCar">
    <w:name w:val="Texto de globo Car"/>
    <w:link w:val="Textodeglobo"/>
    <w:uiPriority w:val="99"/>
    <w:semiHidden/>
    <w:rsid w:val="00313867"/>
    <w:rPr>
      <w:rFonts w:ascii="Tahoma" w:hAnsi="Tahoma" w:cs="Tahoma"/>
      <w:sz w:val="16"/>
      <w:szCs w:val="16"/>
    </w:rPr>
  </w:style>
  <w:style w:type="character" w:styleId="Textoennegrita">
    <w:name w:val="Strong"/>
    <w:uiPriority w:val="22"/>
    <w:qFormat/>
    <w:rsid w:val="00A604B1"/>
    <w:rPr>
      <w:b/>
      <w:bCs/>
    </w:rPr>
  </w:style>
  <w:style w:type="character" w:customStyle="1" w:styleId="Ttulo1Car">
    <w:name w:val="Título 1 Car"/>
    <w:basedOn w:val="Fuentedeprrafopredeter"/>
    <w:link w:val="Ttulo1"/>
    <w:rsid w:val="000F3185"/>
    <w:rPr>
      <w:rFonts w:ascii="Arial" w:hAnsi="Arial"/>
      <w:b/>
      <w:sz w:val="22"/>
      <w:szCs w:val="24"/>
    </w:rPr>
  </w:style>
  <w:style w:type="paragraph" w:customStyle="1" w:styleId="msonormal18">
    <w:name w:val="msonormal18"/>
    <w:qFormat/>
    <w:rsid w:val="00580549"/>
    <w:pPr>
      <w:widowControl w:val="0"/>
      <w:jc w:val="both"/>
    </w:pPr>
    <w:rPr>
      <w:rFonts w:eastAsia="SimSun"/>
      <w:kern w:val="2"/>
      <w:sz w:val="21"/>
      <w:lang w:val="en-US" w:eastAsia="zh-CN"/>
    </w:rPr>
  </w:style>
  <w:style w:type="paragraph" w:styleId="Encabezado">
    <w:name w:val="header"/>
    <w:basedOn w:val="Normal"/>
    <w:link w:val="EncabezadoCar"/>
    <w:uiPriority w:val="99"/>
    <w:semiHidden/>
    <w:unhideWhenUsed/>
    <w:rsid w:val="00580549"/>
    <w:pPr>
      <w:tabs>
        <w:tab w:val="center" w:pos="4419"/>
        <w:tab w:val="right" w:pos="8838"/>
      </w:tabs>
    </w:pPr>
    <w:rPr>
      <w:rFonts w:asciiTheme="minorHAnsi" w:eastAsiaTheme="minorEastAsia" w:hAnsiTheme="minorHAnsi" w:cstheme="minorBidi"/>
      <w:sz w:val="22"/>
      <w:szCs w:val="22"/>
      <w:lang w:val="es-MX" w:eastAsia="es-MX"/>
    </w:rPr>
  </w:style>
  <w:style w:type="character" w:customStyle="1" w:styleId="EncabezadoCar">
    <w:name w:val="Encabezado Car"/>
    <w:basedOn w:val="Fuentedeprrafopredeter"/>
    <w:link w:val="Encabezado"/>
    <w:uiPriority w:val="99"/>
    <w:semiHidden/>
    <w:rsid w:val="00580549"/>
    <w:rPr>
      <w:rFonts w:asciiTheme="minorHAnsi" w:eastAsiaTheme="minorEastAsia" w:hAnsiTheme="minorHAnsi" w:cstheme="minorBidi"/>
      <w:sz w:val="22"/>
      <w:szCs w:val="22"/>
      <w:lang w:val="es-MX" w:eastAsia="es-MX"/>
    </w:rPr>
  </w:style>
  <w:style w:type="paragraph" w:customStyle="1" w:styleId="encabezado2">
    <w:name w:val="encabezado 2"/>
    <w:basedOn w:val="Normal"/>
    <w:next w:val="Normal"/>
    <w:link w:val="Carcterdeencabezado2"/>
    <w:uiPriority w:val="2"/>
    <w:unhideWhenUsed/>
    <w:qFormat/>
    <w:rsid w:val="00580549"/>
    <w:pPr>
      <w:spacing w:line="216" w:lineRule="auto"/>
      <w:outlineLvl w:val="1"/>
    </w:pPr>
    <w:rPr>
      <w:rFonts w:asciiTheme="majorHAnsi" w:eastAsiaTheme="majorEastAsia" w:hAnsiTheme="majorHAnsi" w:cstheme="majorBidi"/>
      <w:b/>
      <w:bCs/>
      <w:color w:val="4F81BD" w:themeColor="accent1"/>
      <w:sz w:val="40"/>
      <w:szCs w:val="40"/>
    </w:rPr>
  </w:style>
  <w:style w:type="character" w:customStyle="1" w:styleId="Carcterdeencabezado2">
    <w:name w:val="Carácter de encabezado 2"/>
    <w:basedOn w:val="Fuentedeprrafopredeter"/>
    <w:link w:val="encabezado2"/>
    <w:uiPriority w:val="2"/>
    <w:rsid w:val="00580549"/>
    <w:rPr>
      <w:rFonts w:asciiTheme="majorHAnsi" w:eastAsiaTheme="majorEastAsia" w:hAnsiTheme="majorHAnsi" w:cstheme="majorBidi"/>
      <w:b/>
      <w:bCs/>
      <w:color w:val="4F81BD" w:themeColor="accent1"/>
      <w:sz w:val="40"/>
      <w:szCs w:val="40"/>
    </w:rPr>
  </w:style>
  <w:style w:type="paragraph" w:styleId="NormalWeb">
    <w:name w:val="Normal (Web)"/>
    <w:basedOn w:val="Normal"/>
    <w:uiPriority w:val="99"/>
    <w:unhideWhenUsed/>
    <w:rsid w:val="0078428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44D3"/>
    <w:rPr>
      <w:sz w:val="24"/>
      <w:szCs w:val="24"/>
    </w:rPr>
  </w:style>
  <w:style w:type="paragraph" w:styleId="Ttulo1">
    <w:name w:val="heading 1"/>
    <w:basedOn w:val="Normal"/>
    <w:next w:val="Normal"/>
    <w:link w:val="Ttulo1Car"/>
    <w:qFormat/>
    <w:rsid w:val="004744D3"/>
    <w:pPr>
      <w:keepNext/>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4744D3"/>
    <w:rPr>
      <w:rFonts w:ascii="Arial" w:hAnsi="Arial"/>
      <w:sz w:val="22"/>
    </w:rPr>
  </w:style>
  <w:style w:type="paragraph" w:styleId="Textodecuerpo2">
    <w:name w:val="Body Text 2"/>
    <w:basedOn w:val="Normal"/>
    <w:rsid w:val="004744D3"/>
    <w:pPr>
      <w:autoSpaceDE w:val="0"/>
      <w:autoSpaceDN w:val="0"/>
      <w:adjustRightInd w:val="0"/>
    </w:pPr>
    <w:rPr>
      <w:rFonts w:ascii="Arial" w:hAnsi="Arial"/>
      <w:color w:val="000000"/>
      <w:sz w:val="20"/>
    </w:rPr>
  </w:style>
  <w:style w:type="table" w:styleId="Tablaconcuadrcula">
    <w:name w:val="Table Grid"/>
    <w:basedOn w:val="Tablanormal"/>
    <w:uiPriority w:val="59"/>
    <w:rsid w:val="00271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E63CA"/>
    <w:rPr>
      <w:rFonts w:ascii="Lucida Grande" w:hAnsi="Lucida Grande"/>
    </w:rPr>
  </w:style>
  <w:style w:type="character" w:customStyle="1" w:styleId="MapadeldocumentoCar">
    <w:name w:val="Mapa del documento Car"/>
    <w:link w:val="Mapadeldocumento"/>
    <w:uiPriority w:val="99"/>
    <w:semiHidden/>
    <w:rsid w:val="007E63CA"/>
    <w:rPr>
      <w:rFonts w:ascii="Lucida Grande" w:hAnsi="Lucida Grande" w:cs="Lucida Grande"/>
      <w:sz w:val="24"/>
      <w:szCs w:val="24"/>
      <w:lang w:val="es-ES"/>
    </w:rPr>
  </w:style>
  <w:style w:type="paragraph" w:styleId="Textodeglobo">
    <w:name w:val="Balloon Text"/>
    <w:basedOn w:val="Normal"/>
    <w:link w:val="TextodegloboCar"/>
    <w:uiPriority w:val="99"/>
    <w:semiHidden/>
    <w:unhideWhenUsed/>
    <w:rsid w:val="00313867"/>
    <w:rPr>
      <w:rFonts w:ascii="Tahoma" w:hAnsi="Tahoma"/>
      <w:sz w:val="16"/>
      <w:szCs w:val="16"/>
    </w:rPr>
  </w:style>
  <w:style w:type="character" w:customStyle="1" w:styleId="TextodegloboCar">
    <w:name w:val="Texto de globo Car"/>
    <w:link w:val="Textodeglobo"/>
    <w:uiPriority w:val="99"/>
    <w:semiHidden/>
    <w:rsid w:val="00313867"/>
    <w:rPr>
      <w:rFonts w:ascii="Tahoma" w:hAnsi="Tahoma" w:cs="Tahoma"/>
      <w:sz w:val="16"/>
      <w:szCs w:val="16"/>
    </w:rPr>
  </w:style>
  <w:style w:type="character" w:styleId="Textoennegrita">
    <w:name w:val="Strong"/>
    <w:uiPriority w:val="22"/>
    <w:qFormat/>
    <w:rsid w:val="00A604B1"/>
    <w:rPr>
      <w:b/>
      <w:bCs/>
    </w:rPr>
  </w:style>
  <w:style w:type="character" w:customStyle="1" w:styleId="Ttulo1Car">
    <w:name w:val="Título 1 Car"/>
    <w:basedOn w:val="Fuentedeprrafopredeter"/>
    <w:link w:val="Ttulo1"/>
    <w:rsid w:val="000F3185"/>
    <w:rPr>
      <w:rFonts w:ascii="Arial" w:hAnsi="Arial"/>
      <w:b/>
      <w:sz w:val="22"/>
      <w:szCs w:val="24"/>
    </w:rPr>
  </w:style>
</w:styles>
</file>

<file path=word/webSettings.xml><?xml version="1.0" encoding="utf-8"?>
<w:webSettings xmlns:r="http://schemas.openxmlformats.org/officeDocument/2006/relationships" xmlns:w="http://schemas.openxmlformats.org/wordprocessingml/2006/main">
  <w:divs>
    <w:div w:id="1068571581">
      <w:bodyDiv w:val="1"/>
      <w:marLeft w:val="0"/>
      <w:marRight w:val="0"/>
      <w:marTop w:val="0"/>
      <w:marBottom w:val="0"/>
      <w:divBdr>
        <w:top w:val="none" w:sz="0" w:space="0" w:color="auto"/>
        <w:left w:val="none" w:sz="0" w:space="0" w:color="auto"/>
        <w:bottom w:val="none" w:sz="0" w:space="0" w:color="auto"/>
        <w:right w:val="none" w:sz="0" w:space="0" w:color="auto"/>
      </w:divBdr>
    </w:div>
    <w:div w:id="14878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3037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Egipto con crucero de 5 días / 8 días</vt:lpstr>
      <vt:lpstr>Egipto con crucero de 5 días / 8 días</vt:lpstr>
    </vt:vector>
  </TitlesOfParts>
  <Company>Platinum Travel, S.A.</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Egipto con crucero de 5 días / 8 días</dc:title>
  <dc:creator>.</dc:creator>
  <cp:lastModifiedBy>SOFI</cp:lastModifiedBy>
  <cp:revision>3</cp:revision>
  <cp:lastPrinted>2018-12-19T16:03:00Z</cp:lastPrinted>
  <dcterms:created xsi:type="dcterms:W3CDTF">2019-06-13T21:12:00Z</dcterms:created>
  <dcterms:modified xsi:type="dcterms:W3CDTF">2020-04-13T14:47:00Z</dcterms:modified>
</cp:coreProperties>
</file>